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7DA3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附件：1</w:t>
      </w:r>
    </w:p>
    <w:p w14:paraId="3F106F1A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50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highlight w:val="none"/>
          <w:lang w:val="en-US" w:eastAsia="zh-CN" w:bidi="ar-SA"/>
        </w:rPr>
        <w:t>贵州民用航空职业学院2025年招聘融媒体中心主任岗位表</w:t>
      </w:r>
    </w:p>
    <w:bookmarkEnd w:id="0"/>
    <w:tbl>
      <w:tblPr>
        <w:tblStyle w:val="4"/>
        <w:tblW w:w="15965" w:type="dxa"/>
        <w:tblInd w:w="-9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6210"/>
        <w:gridCol w:w="1860"/>
        <w:gridCol w:w="1050"/>
        <w:gridCol w:w="930"/>
        <w:gridCol w:w="3585"/>
        <w:gridCol w:w="1110"/>
      </w:tblGrid>
      <w:tr w14:paraId="5A1C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0" w:type="dxa"/>
            <w:vAlign w:val="center"/>
          </w:tcPr>
          <w:p w14:paraId="6DA808E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6210" w:type="dxa"/>
            <w:vAlign w:val="center"/>
          </w:tcPr>
          <w:p w14:paraId="6E591451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岗位职责</w:t>
            </w:r>
          </w:p>
        </w:tc>
        <w:tc>
          <w:tcPr>
            <w:tcW w:w="1860" w:type="dxa"/>
            <w:vAlign w:val="center"/>
          </w:tcPr>
          <w:p w14:paraId="2978C61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专业/专业方向</w:t>
            </w:r>
          </w:p>
        </w:tc>
        <w:tc>
          <w:tcPr>
            <w:tcW w:w="1050" w:type="dxa"/>
            <w:vAlign w:val="center"/>
          </w:tcPr>
          <w:p w14:paraId="42A27F8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学历要求</w:t>
            </w:r>
          </w:p>
        </w:tc>
        <w:tc>
          <w:tcPr>
            <w:tcW w:w="930" w:type="dxa"/>
            <w:vAlign w:val="center"/>
          </w:tcPr>
          <w:p w14:paraId="3076A8E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需求人数</w:t>
            </w:r>
          </w:p>
        </w:tc>
        <w:tc>
          <w:tcPr>
            <w:tcW w:w="3585" w:type="dxa"/>
            <w:vAlign w:val="center"/>
          </w:tcPr>
          <w:p w14:paraId="6F5E6854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要求</w:t>
            </w:r>
          </w:p>
        </w:tc>
        <w:tc>
          <w:tcPr>
            <w:tcW w:w="1110" w:type="dxa"/>
            <w:vAlign w:val="center"/>
          </w:tcPr>
          <w:p w14:paraId="563F6C08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0" w:afterAutospacing="0" w:line="50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考核形式</w:t>
            </w:r>
          </w:p>
        </w:tc>
      </w:tr>
      <w:tr w14:paraId="0FFC8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5" w:hRule="atLeast"/>
        </w:trPr>
        <w:tc>
          <w:tcPr>
            <w:tcW w:w="1220" w:type="dxa"/>
            <w:vAlign w:val="center"/>
          </w:tcPr>
          <w:p w14:paraId="4438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融媒体</w:t>
            </w:r>
          </w:p>
          <w:p w14:paraId="6C7BC0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中心主任</w:t>
            </w:r>
          </w:p>
        </w:tc>
        <w:tc>
          <w:tcPr>
            <w:tcW w:w="6210" w:type="dxa"/>
            <w:vAlign w:val="center"/>
          </w:tcPr>
          <w:p w14:paraId="2F2EA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1.内容策划与创作：负责学校官方微信、微博、抖音、视频号等新媒体平台的日常内容策划、选题、采编、撰写和发布。</w:t>
            </w:r>
          </w:p>
          <w:p w14:paraId="14084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2.能够独立创作高质量、有吸引力的原创内容，包括但不限于文案、海报、长图、短视频、直播等。</w:t>
            </w:r>
          </w:p>
          <w:p w14:paraId="0DA08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3.平台运营与维护：制定并执行各新媒体平台的运营策略，提升平台活跃度、粉丝量和互动率。</w:t>
            </w:r>
          </w:p>
          <w:p w14:paraId="6FBB8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4.及时回复粉丝评论和私信，维护学校良好的网络形象，进行有效的舆情监测与初步应对。</w:t>
            </w:r>
          </w:p>
          <w:p w14:paraId="0DAA3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5.分析运营数据，定期撰写运营报告，并根据数据反馈优化内容与策略。</w:t>
            </w:r>
          </w:p>
          <w:p w14:paraId="73F68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6.视觉设计与视频制作：具备良好的审美能力，能熟练使用Photoshop、Canva、剪映、Premiere等软件进行图片处理和视频剪辑。能够策划和执导拍摄校园风光、人物访谈、活动记录、创意短片等视频内容。</w:t>
            </w:r>
          </w:p>
          <w:p w14:paraId="151544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7.校内联动与资源整合：与校内各学院、各部门、学生社团建立联系，挖掘校内新闻线索和优秀素材。组建和管理学生运营团队，指导其进行内容生产。</w:t>
            </w:r>
          </w:p>
        </w:tc>
        <w:tc>
          <w:tcPr>
            <w:tcW w:w="1860" w:type="dxa"/>
            <w:vAlign w:val="center"/>
          </w:tcPr>
          <w:p w14:paraId="0BE4F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新闻学、</w:t>
            </w:r>
          </w:p>
          <w:p w14:paraId="6C34E9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传播学、</w:t>
            </w:r>
          </w:p>
          <w:p w14:paraId="7AD01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广告学、</w:t>
            </w:r>
          </w:p>
          <w:p w14:paraId="529C6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广播电视编导、数字媒体艺术、</w:t>
            </w:r>
          </w:p>
          <w:p w14:paraId="012A3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汉语言文学等相关专业。</w:t>
            </w:r>
          </w:p>
          <w:p w14:paraId="0CA9D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val="en-US" w:eastAsia="zh-CN"/>
              </w:rPr>
              <w:t>注：对于能力特别突出的候选人，专业限制可适当放宽。</w:t>
            </w:r>
          </w:p>
          <w:p w14:paraId="4C6A2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 w14:paraId="20B4B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全日制本科及以上学历</w:t>
            </w:r>
          </w:p>
        </w:tc>
        <w:tc>
          <w:tcPr>
            <w:tcW w:w="930" w:type="dxa"/>
            <w:vAlign w:val="center"/>
          </w:tcPr>
          <w:p w14:paraId="4A91F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585" w:type="dxa"/>
            <w:vAlign w:val="center"/>
          </w:tcPr>
          <w:p w14:paraId="5F3B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1.经验与技能：文案功底扎实、文笔流畅、网感好，能驾驭不同风格的文体（新闻稿、故事、网文等）。熟悉微信、微博、抖音、小红书等主流新媒体平台的内容调性和运营规则。</w:t>
            </w:r>
          </w:p>
          <w:p w14:paraId="1239F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2.加分项：有成熟的作品集（个人或运营过的成功账号）；具备摄影摄像基础，能使用单反/微单进行拍摄；有直播策划与执行经验。</w:t>
            </w:r>
          </w:p>
        </w:tc>
        <w:tc>
          <w:tcPr>
            <w:tcW w:w="1110" w:type="dxa"/>
            <w:vAlign w:val="center"/>
          </w:tcPr>
          <w:p w14:paraId="7B77A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笔试/实操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+</w:t>
            </w:r>
            <w:r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>面试</w:t>
            </w:r>
          </w:p>
        </w:tc>
      </w:tr>
    </w:tbl>
    <w:p w14:paraId="1470942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FBCF653-656F-4418-B332-BB0F96234B5B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2B8CCD12-5866-4CCA-AA98-CC1E3393E0C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0EC9DA8-D6D7-4246-B85F-AB9636C9DFCC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6932792-409B-417F-831B-F2749F03678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72437"/>
    <w:rsid w:val="48E7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2025-11-05T08:39:00Z</dcterms:created>
  <dc:creator>卢wenchu</dc:creator>
  <cp:lastModifiedBy>卢wenchu</cp:lastModifiedBy>
  <dcterms:modified xsi:type="dcterms:W3CDTF">2025-11-05T08:40:13Z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1CDF7A05D779496A87FBE68E0F443CF8_11</vt:lpwstr>
  </property>
  <property fmtid="{D5CDD505-2E9C-101B-9397-08002B2CF9AE}" pid="4" name="KSOTemplateDocerSaveRecord">
    <vt:lpwstr>eyJoZGlkIjoiOGUyNTNmOWRmYWUxMDM2NjVhOTdkYTczN2ZlNDliNTMiLCJ1c2VySWQiOiIyNjk2ODY5MzkifQ==</vt:lpwstr>
  </property>
</Properties>
</file>