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8986">
      <w:pPr>
        <w:keepNext w:val="0"/>
        <w:keepLines w:val="0"/>
        <w:shd w:val="clear"/>
        <w:bidi w:val="0"/>
        <w:spacing w:before="0" w:after="0" w:line="560" w:lineRule="exact"/>
        <w:ind w:left="0" w:right="0" w:firstLine="0"/>
        <w:jc w:val="left"/>
        <w:outlineLvl w:val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2 </w:t>
      </w:r>
    </w:p>
    <w:p w14:paraId="599C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遵义市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特岗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计划”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教师招聘岗位</w:t>
      </w:r>
    </w:p>
    <w:p w14:paraId="363C6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学历专业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要求</w:t>
      </w:r>
      <w:bookmarkEnd w:id="0"/>
    </w:p>
    <w:p w14:paraId="684537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</w:p>
    <w:p w14:paraId="0F1EE6B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根据《贵州省202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年“特岗计划”实施方案》学历条件、教师资格条件要求，参照《普通高等学校本科专业目录新旧专业对照表》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、《普通高等学校本科专业目录》（2020）、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高等职业教育本科新旧专业对照表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《高等职业教育专科新旧专业对照表》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《普通高等学校高等职业教育（专科）专业目录》（2015）、《普通高等学校高等职业教育（专科）专业目录新旧专业对照表》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《自学考试本科和专科参考专业目录》（贵州2015）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《高等教育自学考试新旧专业对照表》（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教师招聘学历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如下：</w:t>
      </w:r>
    </w:p>
    <w:p w14:paraId="29F7B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一、语文（取得报考学段及以上语文教师资格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1BB844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1BEEB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中国语言文学类（汉语言文学、汉语言、汉语国际教育、中国少数民族语言文学、古典文献学、应用语言学、秘书学、中国语言与文化、手语翻译）</w:t>
      </w:r>
    </w:p>
    <w:p w14:paraId="3D487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小学教育（取得语文教师资格证或全科教师资格证，限报小学）、华文教育、人文教育、教育学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3515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小学教育（限报小学）、基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础教育、初等教育（限报小学）、义务教育、秘书学、汉语言文学教育、汉语国际教育、汉语言文学、汉语言翻译、师范类汉语言文学、教育学（限报小学）、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中文国际教育、双语教育。</w:t>
      </w:r>
    </w:p>
    <w:p w14:paraId="13C78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二、数学（取得报考学段及以上数学教师资格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076E5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5F909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数学类（数学与应用数学、信息与计算科学、数理基础科学、数据计算及应用）</w:t>
      </w:r>
    </w:p>
    <w:p w14:paraId="14383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小学教育（限报小学）、教育学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7CEC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数学、小学教育（限报小学）、基础教育、初等教育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、义务教育、数学教育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（限报小学）。</w:t>
      </w:r>
    </w:p>
    <w:p w14:paraId="289FD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三、英语（取得报考学段及以上英语教师资格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18AC7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133A1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英语、翻译、商务英语、小学教育（限报小学）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05BC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小学教育（限报小学）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英语翻译、英语教育、经贸英语、商务英语、外贸英语、英语、旅游英语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应用英语。</w:t>
      </w:r>
    </w:p>
    <w:p w14:paraId="25CF3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四、物理（取得报考学段及以上物理教师资格）</w:t>
      </w:r>
    </w:p>
    <w:p w14:paraId="49BAC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4B158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物理学类（物理学、 应用物理学、核物理、声学、系统科学与工程）</w:t>
      </w:r>
    </w:p>
    <w:p w14:paraId="4B2FE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物理教育</w:t>
      </w:r>
    </w:p>
    <w:p w14:paraId="75C4C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五、化学（取得报考学段及以上化学教师资格）</w:t>
      </w:r>
    </w:p>
    <w:p w14:paraId="249C3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34BB6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化学类（化学、应用化学、化学生物学、分子科学与工程、能源化学）</w:t>
      </w:r>
    </w:p>
    <w:p w14:paraId="7D9DA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化学教育</w:t>
      </w:r>
    </w:p>
    <w:p w14:paraId="3F40A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六、生物（取得报考学段及以上生物教师资格）</w:t>
      </w:r>
    </w:p>
    <w:p w14:paraId="09E58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73BE4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生物科学类（生物科学、生物技术、生物信息学、生态学、整合科学、神经科学）</w:t>
      </w:r>
    </w:p>
    <w:p w14:paraId="78B48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生物教育、生物工程、生物技术、生物科学</w:t>
      </w:r>
    </w:p>
    <w:p w14:paraId="0CE58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七、地理（取得报考学段及以上地理教师资格）</w:t>
      </w:r>
    </w:p>
    <w:p w14:paraId="6A086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71579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地理科学类（地理科学、自然地理与资源环境、 人文地理与城乡规划、地理信息科学）</w:t>
      </w:r>
    </w:p>
    <w:p w14:paraId="119E1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人文教育</w:t>
      </w:r>
    </w:p>
    <w:p w14:paraId="71A32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地理教育</w:t>
      </w:r>
    </w:p>
    <w:p w14:paraId="67B2B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八、历史（取得报考学段及以上历史教师资格）</w:t>
      </w:r>
    </w:p>
    <w:p w14:paraId="6C124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4A88D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历史学类（历史学、世界史、考古学、文物与博物馆学、文物保护技术、外国语言与外国历史、文化遗产）</w:t>
      </w:r>
    </w:p>
    <w:p w14:paraId="4ABD5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人文教育</w:t>
      </w:r>
    </w:p>
    <w:p w14:paraId="2A57E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历史教育、考古学</w:t>
      </w:r>
    </w:p>
    <w:p w14:paraId="6FFC3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九、道德与法治 （取得报考学段及以上思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政治、思想品德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、道德与法治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6198B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23969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马克思主义理论类（科学社会主义、中国共产党历史、思想政治教育、马克思主义理论）；</w:t>
      </w:r>
    </w:p>
    <w:p w14:paraId="10BD7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政治学类（政治学与行政学、国际政治、外交学、国际事务与国际关系、030205T政治学、经济学与哲学、国际组织与全球治理）</w:t>
      </w:r>
    </w:p>
    <w:p w14:paraId="174A9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小学教育（限报小学）</w:t>
      </w:r>
    </w:p>
    <w:p w14:paraId="7E015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小学教育（限报小学）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基础教育、初等教育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、义务教育、思想政治教育、政治教育。</w:t>
      </w:r>
    </w:p>
    <w:p w14:paraId="240DE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十、音乐（取得报考学段及以上音乐教师资格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2724A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42C72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音乐与舞蹈学类（音乐表演、音乐学、作曲与作曲技术理论、舞蹈表演、舞蹈学、舞蹈编导、舞蹈教育、航空服务艺术与管理、流行音乐、音乐治疗、流行舞蹈）</w:t>
      </w:r>
    </w:p>
    <w:p w14:paraId="39CFD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艺术教育、小学教育（限报小学）</w:t>
      </w:r>
    </w:p>
    <w:p w14:paraId="08098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小学教育（限报小学）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基础教育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音乐教育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音乐表演、舞蹈表演与编导、戏曲表演、舞台艺术设计。</w:t>
      </w:r>
    </w:p>
    <w:p w14:paraId="3ADCC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十一、体育（取得报考学段及以上体育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与健康、体育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5CC30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3CD20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体育学类（体育教育、运动训练、社会体育指导与管理、武术与民族传统体育、运动人体科学、运动康复、休闲体育、体能训练、冰雪运动、电子竞技运动与管理、智能体育工程、体育旅游、运动能力开发）</w:t>
      </w:r>
    </w:p>
    <w:p w14:paraId="5C767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小学教育（限报小学）</w:t>
      </w:r>
    </w:p>
    <w:p w14:paraId="61C53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小学教育（限报小学）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基础教育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初等教育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、义务教育、体育教育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运动人体科学、体育与健康教育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社会体育指导与管理、休闲体育、体能训练、电子竞技技术与管理。</w:t>
      </w:r>
    </w:p>
    <w:p w14:paraId="49E55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十二、美术（取得报考学段及以上美术教师资格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5C828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5307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美术学类（美术学、绘画、雕塑、摄影、书法学、中国画、实验艺术、跨媒体艺术、文物保护与修复、漫画）；</w:t>
      </w:r>
    </w:p>
    <w:p w14:paraId="6C84B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设计学类（艺术设计学、视觉传达设计、环境设计、产品设计、服装与服饰设计、公共艺术、工艺美术、数字媒体艺术、艺术与科技、陶瓷艺术设计、新媒体艺术、包装设计）</w:t>
      </w:r>
    </w:p>
    <w:p w14:paraId="2221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艺术教育、小学教育（限报小学）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</w:p>
    <w:p w14:paraId="34199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小学教育（取得美术教师资格或全科教师资格，限报小学）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电脑美术教育、美术教育、摄影、数字媒体艺术、服装艺术设计、室内设计、视觉传达设计、美术、艺术设计、动画设计、服装设计与工程、动漫设计、游戏艺术设计、环境艺术设计、中国书法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工艺美术、产品设计、服装与服饰设计、公共艺术设计、游戏创意设计、展示艺术设计、数字影像设计、时尚品设计、动画。</w:t>
      </w:r>
    </w:p>
    <w:p w14:paraId="099F3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十三、信息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（取得报考学段及以上信息技术类教师资格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666F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</w:t>
      </w:r>
    </w:p>
    <w:p w14:paraId="09CB4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算机类（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）</w:t>
      </w:r>
    </w:p>
    <w:p w14:paraId="185A7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教育技术学、小学教育（取得信息技术教师资格或全科教师资格，限报小学）</w:t>
      </w:r>
    </w:p>
    <w:p w14:paraId="25EC8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教育技术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小学教育（取得信息技术教师资格或全科教师资格，限报小学）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算机及应用、计算机网络、计算机软件、信息技术教育、计算机教育、软件工程、网络工程、计算机软件及应用、计算机应用、计算机科学教育、动画、计算机科学与技术、信息安全、计算机器件及设备、信息安全与网络管理、移动商务技术、嵌入式技术、物联网工程、数字媒体技术、网络管理、计算机应用软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计算机应用工程、网络工程技术、软件工程技术、大数据工程技术、云计算技术、信息安全与管理、虚拟现实技术、人工智能工程技术、工业互联网技术、区块链技术。</w:t>
      </w:r>
    </w:p>
    <w:p w14:paraId="04088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十四、科学</w:t>
      </w:r>
    </w:p>
    <w:p w14:paraId="2DE93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不限所学专业（取得小学或初中科学教师资格；高中通用技术或综合实践活动教师资格；初中或高中物理、化学、生物教师资格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03ECD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本科一级学科：物理学类专业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（详见物理学科专业要求）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(取得小学或初中科学教师资格；高中通用技术或综合实践活动教师资格；初中或高中物理教师资格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0E2F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化学类专业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（详见化学学科专业要求）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(取得小学或初中科学教师资格；高中通用技术或综合实践活动教师资格；初中或高中化学教师资格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39CE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生物科学类专业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（详见生物学科专业要求）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(取得小学或初中科学教师资格；高中通用技术或综合实践活动教师资格；初中或高中生物教师资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格；报考小学学段可取得全科教师资格)；</w:t>
      </w:r>
    </w:p>
    <w:p w14:paraId="3B9AE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本科二级学科：科学教育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(取得小学或初中科学教师资格；初中或高中物理、化学、生物、高中通用技术、综合实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践活动教师资格；报考小学学段可取得全科教师资格)；</w:t>
      </w:r>
    </w:p>
    <w:p w14:paraId="69D17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小学教育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（取得科学教师资格或全科教师资格，限报小学）。</w:t>
      </w:r>
    </w:p>
    <w:p w14:paraId="36D2E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：小学教育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（取得科学教师资格或全科教师资格，限报小学）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物理教育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(取得小学或初中科学教师资格；高中通用技术或综合实践活动教师资格；初中或高中物理教师资格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化学教育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(取得小学或初中科学教师资格；高中通用技术或综合实践活动教师资格；初中或高中化学教师资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格；报考小学学段可取得全科教师资格)；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生物教育、生物工程、生物技术和生物科学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(取得小学或初中科学教师资格；高中通用技术或综合实践活动教师资格；初中或高中生物教师资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格；报考小学学段可取得全科教师资格)；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应用科技教育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（取得小学或初中科学教师资格；高中通用技术或综合实践活动教师资格；初中或高中物理、化学、生物教师资格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；报考小学学段可取得全科教师资格）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4111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十五、心理健康（取得报考学段及以上心理健康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教育、心理健康、心理教育、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心理学教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；报考小学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可取得全科教师资格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2F11B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硕士研究生：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不限所学专业。</w:t>
      </w:r>
    </w:p>
    <w:p w14:paraId="251D8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一级学科：心理学类（心理学、应用心理学）</w:t>
      </w:r>
    </w:p>
    <w:p w14:paraId="3FF74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二级学科：小学教育（限报小学）</w:t>
      </w:r>
    </w:p>
    <w:p w14:paraId="29EE9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国民教育本科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心理健康教育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应用心理学、心理学。</w:t>
      </w:r>
    </w:p>
    <w:p w14:paraId="5A31C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8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A12C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特别说明：</w:t>
      </w:r>
    </w:p>
    <w:p w14:paraId="3012EFE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1.如果对专业存在争议，以教育部“学信网”查询的考生当年高考录取专业名称为准；</w:t>
      </w:r>
    </w:p>
    <w:p w14:paraId="03011AF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专业名称为“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(XX师资方向、XX师资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XX教育方向、XX教育、XX方向)，如果(XX师资方向、XX师资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XX教育方向、XX教育、XX方向)与所报考学科一致，可以报考；</w:t>
      </w:r>
    </w:p>
    <w:p w14:paraId="2CD1122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.《普通高等学校本科专业目录新旧专业对照表》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、《普通高等学校高等职业教育（专科）专业目录新旧专业对照表》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《高等职业教育专科新旧专业对照表》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）、《高等教育自学考试新旧专业对照表》（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中新二级学科专业包含的原二级学科专业，按新二级学科专业对待。</w:t>
      </w:r>
    </w:p>
    <w:p w14:paraId="6D5F37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611AA"/>
    <w:rsid w:val="258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2025-06-06T10:29:00Z</dcterms:created>
  <dc:creator>层上</dc:creator>
  <cp:lastModifiedBy>层上</cp:lastModifiedBy>
  <dcterms:modified xsi:type="dcterms:W3CDTF">2025-06-06T10:30:14Z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5EBDDA65FCD74ADEB6F77118208CAE77_11</vt:lpwstr>
  </property>
  <property fmtid="{D5CDD505-2E9C-101B-9397-08002B2CF9AE}" pid="4" name="KSOTemplateDocerSaveRecord">
    <vt:lpwstr>eyJoZGlkIjoiZDY0YTEwNDk4NzYxYmYyMTk3Njg5YzIwZGYwMmNhZTMiLCJ1c2VySWQiOiI1NTkzOTMwMDUifQ==</vt:lpwstr>
  </property>
</Properties>
</file>