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CE27">
      <w:pPr>
        <w:pStyle w:val="6"/>
        <w:ind w:left="0" w:leftChars="0" w:firstLine="0" w:firstLineChars="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附件2：</w:t>
      </w:r>
    </w:p>
    <w:p w14:paraId="20C659DD">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盘州市聚道高中有限责任公司2025年面向社会公开招聘劳务派遣制</w:t>
      </w:r>
      <w:r>
        <w:rPr>
          <w:rFonts w:hint="eastAsia" w:ascii="方正小标宋简体" w:hAnsi="方正小标宋简体" w:eastAsia="方正小标宋简体" w:cs="方正小标宋简体"/>
          <w:color w:val="auto"/>
          <w:sz w:val="44"/>
          <w:szCs w:val="44"/>
          <w:highlight w:val="none"/>
          <w:lang w:val="en-US" w:eastAsia="zh-CN"/>
        </w:rPr>
        <w:t>教师</w:t>
      </w:r>
      <w:r>
        <w:rPr>
          <w:rFonts w:hint="eastAsia" w:ascii="方正小标宋简体" w:hAnsi="方正小标宋简体" w:eastAsia="方正小标宋简体" w:cs="方正小标宋简体"/>
          <w:color w:val="auto"/>
          <w:sz w:val="44"/>
          <w:szCs w:val="44"/>
          <w:highlight w:val="none"/>
          <w:lang w:eastAsia="zh-CN"/>
        </w:rPr>
        <w:t>（第</w:t>
      </w:r>
      <w:r>
        <w:rPr>
          <w:rFonts w:hint="eastAsia" w:ascii="方正小标宋简体" w:hAnsi="方正小标宋简体" w:eastAsia="方正小标宋简体" w:cs="方正小标宋简体"/>
          <w:color w:val="auto"/>
          <w:sz w:val="44"/>
          <w:szCs w:val="44"/>
          <w:highlight w:val="none"/>
          <w:lang w:val="en-US" w:eastAsia="zh-CN"/>
        </w:rPr>
        <w:t>二</w:t>
      </w:r>
      <w:r>
        <w:rPr>
          <w:rFonts w:hint="eastAsia" w:ascii="方正小标宋简体" w:hAnsi="方正小标宋简体" w:eastAsia="方正小标宋简体" w:cs="方正小标宋简体"/>
          <w:color w:val="auto"/>
          <w:sz w:val="44"/>
          <w:szCs w:val="44"/>
          <w:highlight w:val="none"/>
          <w:lang w:eastAsia="zh-CN"/>
        </w:rPr>
        <w:t>期）</w:t>
      </w:r>
    </w:p>
    <w:p w14:paraId="185F5F3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pacing w:val="9"/>
          <w:sz w:val="40"/>
          <w:szCs w:val="40"/>
        </w:rPr>
      </w:pPr>
      <w:r>
        <w:rPr>
          <w:rFonts w:hint="eastAsia" w:ascii="方正小标宋简体" w:hAnsi="方正小标宋简体" w:eastAsia="方正小标宋简体" w:cs="方正小标宋简体"/>
          <w:color w:val="auto"/>
          <w:spacing w:val="9"/>
          <w:sz w:val="40"/>
          <w:szCs w:val="40"/>
          <w:lang w:eastAsia="zh-CN"/>
        </w:rPr>
        <w:t>考生</w:t>
      </w:r>
      <w:r>
        <w:rPr>
          <w:rFonts w:hint="eastAsia" w:ascii="方正小标宋简体" w:hAnsi="方正小标宋简体" w:eastAsia="方正小标宋简体" w:cs="方正小标宋简体"/>
          <w:color w:val="auto"/>
          <w:spacing w:val="9"/>
          <w:sz w:val="40"/>
          <w:szCs w:val="40"/>
          <w:lang w:val="en-US" w:eastAsia="zh-CN"/>
        </w:rPr>
        <w:t>面试</w:t>
      </w:r>
      <w:r>
        <w:rPr>
          <w:rFonts w:hint="eastAsia" w:ascii="方正小标宋简体" w:hAnsi="方正小标宋简体" w:eastAsia="方正小标宋简体" w:cs="方正小标宋简体"/>
          <w:color w:val="auto"/>
          <w:spacing w:val="9"/>
          <w:sz w:val="40"/>
          <w:szCs w:val="40"/>
        </w:rPr>
        <w:t>须知</w:t>
      </w:r>
    </w:p>
    <w:p w14:paraId="1103AB39">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黑体" w:hAnsi="黑体" w:eastAsia="黑体" w:cs="黑体"/>
          <w:color w:val="auto"/>
          <w:kern w:val="0"/>
          <w:sz w:val="32"/>
          <w:szCs w:val="32"/>
        </w:rPr>
      </w:pPr>
    </w:p>
    <w:p w14:paraId="01489E36">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黑体" w:hAnsi="黑体" w:eastAsia="黑体" w:cs="黑体"/>
          <w:color w:val="auto"/>
          <w:kern w:val="0"/>
          <w:sz w:val="32"/>
          <w:szCs w:val="32"/>
        </w:rPr>
        <w:t>一、</w:t>
      </w:r>
      <w:r>
        <w:rPr>
          <w:rFonts w:hint="eastAsia" w:ascii="仿宋_GB2312" w:hAnsi="仿宋_GB2312" w:eastAsia="仿宋_GB2312" w:cs="仿宋_GB2312"/>
          <w:color w:val="auto"/>
          <w:kern w:val="0"/>
          <w:sz w:val="32"/>
          <w:szCs w:val="32"/>
          <w:shd w:val="clear" w:color="auto" w:fill="FFFFFF"/>
        </w:rPr>
        <w:t>本场</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采取从考生进入候考室至向该考生公布完成绩后对该考生解除封闭。</w:t>
      </w:r>
      <w:r>
        <w:rPr>
          <w:rFonts w:hint="eastAsia" w:ascii="仿宋_GB2312" w:hAnsi="仿宋_GB2312" w:eastAsia="仿宋_GB2312" w:cs="仿宋_GB2312"/>
          <w:color w:val="auto"/>
          <w:kern w:val="0"/>
          <w:sz w:val="32"/>
          <w:szCs w:val="32"/>
          <w:shd w:val="clear" w:color="auto" w:fill="FFFFFF"/>
          <w:lang w:val="en-US" w:eastAsia="zh-CN"/>
        </w:rPr>
        <w:t>考生</w:t>
      </w:r>
      <w:r>
        <w:rPr>
          <w:rFonts w:hint="eastAsia" w:ascii="仿宋_GB2312" w:hAnsi="仿宋_GB2312" w:eastAsia="仿宋_GB2312" w:cs="仿宋_GB2312"/>
          <w:color w:val="auto"/>
          <w:kern w:val="0"/>
          <w:sz w:val="32"/>
          <w:szCs w:val="32"/>
          <w:shd w:val="clear" w:color="auto" w:fill="FFFFFF"/>
        </w:rPr>
        <w:t>须</w:t>
      </w:r>
      <w:r>
        <w:rPr>
          <w:rFonts w:hint="eastAsia" w:ascii="仿宋_GB2312" w:hAnsi="仿宋_GB2312" w:eastAsia="仿宋_GB2312" w:cs="仿宋_GB2312"/>
          <w:color w:val="auto"/>
          <w:kern w:val="0"/>
          <w:sz w:val="32"/>
          <w:szCs w:val="32"/>
          <w:shd w:val="clear" w:color="auto" w:fill="FFFFFF"/>
          <w:lang w:val="en-US" w:eastAsia="zh-CN"/>
        </w:rPr>
        <w:t>按具体面试时间</w:t>
      </w:r>
      <w:r>
        <w:rPr>
          <w:rFonts w:hint="eastAsia" w:ascii="仿宋_GB2312" w:hAnsi="仿宋_GB2312" w:eastAsia="仿宋_GB2312" w:cs="仿宋_GB2312"/>
          <w:color w:val="auto"/>
          <w:kern w:val="0"/>
          <w:sz w:val="32"/>
          <w:szCs w:val="32"/>
          <w:shd w:val="clear" w:color="auto" w:fill="FFFFFF"/>
        </w:rPr>
        <w:t>上午</w:t>
      </w:r>
      <w:r>
        <w:rPr>
          <w:rFonts w:hint="eastAsia" w:ascii="仿宋_GB2312" w:hAnsi="仿宋_GB2312" w:eastAsia="仿宋_GB2312" w:cs="仿宋_GB2312"/>
          <w:color w:val="auto"/>
          <w:kern w:val="0"/>
          <w:sz w:val="32"/>
          <w:szCs w:val="32"/>
          <w:shd w:val="clear" w:color="auto" w:fill="FFFFFF"/>
          <w:lang w:val="en-US" w:eastAsia="zh-CN"/>
        </w:rPr>
        <w:t>7:30前到面试地点签到，8:00仍未到达面试地点的考生视为自动弃权，所有责任一律自行承担。</w:t>
      </w:r>
      <w:bookmarkStart w:id="0" w:name="_GoBack"/>
      <w:bookmarkEnd w:id="0"/>
    </w:p>
    <w:p w14:paraId="7D07CBBB">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入场提示：</w:t>
      </w:r>
      <w:r>
        <w:rPr>
          <w:rFonts w:hint="eastAsia" w:ascii="仿宋_GB2312" w:hAnsi="仿宋_GB2312" w:eastAsia="仿宋_GB2312" w:cs="仿宋_GB2312"/>
          <w:color w:val="auto"/>
          <w:kern w:val="0"/>
          <w:sz w:val="32"/>
          <w:szCs w:val="32"/>
          <w:shd w:val="clear" w:color="auto" w:fill="FFFFFF"/>
          <w:lang w:val="en-US" w:eastAsia="zh-CN"/>
        </w:rPr>
        <w:t>考生需</w:t>
      </w:r>
      <w:r>
        <w:rPr>
          <w:rFonts w:hint="eastAsia" w:ascii="仿宋_GB2312" w:hAnsi="仿宋_GB2312" w:eastAsia="仿宋_GB2312" w:cs="仿宋_GB2312"/>
          <w:color w:val="auto"/>
          <w:kern w:val="0"/>
          <w:sz w:val="32"/>
          <w:szCs w:val="32"/>
          <w:shd w:val="clear" w:color="auto" w:fill="FFFFFF"/>
        </w:rPr>
        <w:t>凭有效《居民身份证》</w:t>
      </w:r>
      <w:r>
        <w:rPr>
          <w:rFonts w:hint="eastAsia" w:ascii="仿宋_GB2312" w:hAnsi="仿宋_GB2312" w:eastAsia="仿宋_GB2312" w:cs="仿宋_GB2312"/>
          <w:color w:val="auto"/>
          <w:kern w:val="0"/>
          <w:sz w:val="32"/>
          <w:szCs w:val="32"/>
          <w:shd w:val="clear" w:color="auto" w:fill="FFFFFF"/>
          <w:lang w:val="en-US" w:eastAsia="zh-CN"/>
        </w:rPr>
        <w:t>原件</w:t>
      </w:r>
      <w:r>
        <w:rPr>
          <w:rFonts w:hint="eastAsia" w:ascii="仿宋_GB2312" w:hAnsi="仿宋_GB2312" w:eastAsia="仿宋_GB2312" w:cs="仿宋_GB2312"/>
          <w:color w:val="auto"/>
          <w:kern w:val="0"/>
          <w:sz w:val="32"/>
          <w:szCs w:val="32"/>
          <w:shd w:val="clear" w:color="auto" w:fill="FFFFFF"/>
        </w:rPr>
        <w:t>（或户籍所在地公安机关出具的附本人照片并加盖公安机关公章的户籍证明原件）</w:t>
      </w:r>
    </w:p>
    <w:p w14:paraId="0A10CFE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黑体" w:hAnsi="黑体" w:eastAsia="黑体" w:cs="黑体"/>
          <w:color w:val="auto"/>
          <w:kern w:val="0"/>
          <w:sz w:val="32"/>
          <w:szCs w:val="32"/>
        </w:rPr>
        <w:t>二、</w:t>
      </w:r>
      <w:r>
        <w:rPr>
          <w:rFonts w:hint="eastAsia" w:ascii="仿宋_GB2312" w:hAnsi="仿宋_GB2312" w:eastAsia="仿宋_GB2312" w:cs="仿宋_GB2312"/>
          <w:snapToGrid w:val="0"/>
          <w:color w:val="auto"/>
          <w:spacing w:val="6"/>
          <w:kern w:val="0"/>
          <w:sz w:val="32"/>
          <w:szCs w:val="32"/>
          <w:lang w:val="en-US" w:eastAsia="zh-CN" w:bidi="ar-SA"/>
        </w:rPr>
        <w:t>面试</w:t>
      </w:r>
      <w:r>
        <w:rPr>
          <w:rFonts w:hint="default" w:ascii="仿宋_GB2312" w:hAnsi="仿宋_GB2312" w:eastAsia="仿宋_GB2312" w:cs="仿宋_GB2312"/>
          <w:snapToGrid w:val="0"/>
          <w:color w:val="auto"/>
          <w:spacing w:val="6"/>
          <w:kern w:val="0"/>
          <w:sz w:val="32"/>
          <w:szCs w:val="32"/>
          <w:lang w:val="en-US" w:eastAsia="zh-CN" w:bidi="ar-SA"/>
        </w:rPr>
        <w:t>采用</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试讲</w:t>
      </w:r>
      <w:r>
        <w:rPr>
          <w:rFonts w:hint="eastAsia" w:ascii="仿宋_GB2312" w:hAnsi="仿宋_GB2312" w:eastAsia="仿宋_GB2312" w:cs="仿宋_GB2312"/>
          <w:snapToGrid w:val="0"/>
          <w:color w:val="auto"/>
          <w:spacing w:val="6"/>
          <w:kern w:val="0"/>
          <w:sz w:val="32"/>
          <w:szCs w:val="32"/>
          <w:lang w:val="en-US" w:eastAsia="zh-CN" w:bidi="ar-SA"/>
        </w:rPr>
        <w:t>+结构化”</w:t>
      </w:r>
      <w:r>
        <w:rPr>
          <w:rFonts w:hint="default" w:ascii="仿宋_GB2312" w:hAnsi="仿宋_GB2312" w:eastAsia="仿宋_GB2312" w:cs="仿宋_GB2312"/>
          <w:snapToGrid w:val="0"/>
          <w:color w:val="auto"/>
          <w:spacing w:val="6"/>
          <w:kern w:val="0"/>
          <w:sz w:val="32"/>
          <w:szCs w:val="32"/>
          <w:lang w:val="en-US" w:eastAsia="zh-CN" w:bidi="ar-SA"/>
        </w:rPr>
        <w:t>的方式进行</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由备课、试讲</w:t>
      </w:r>
      <w:r>
        <w:rPr>
          <w:rFonts w:hint="eastAsia" w:ascii="仿宋_GB2312" w:hAnsi="仿宋_GB2312" w:eastAsia="仿宋_GB2312" w:cs="仿宋_GB2312"/>
          <w:snapToGrid w:val="0"/>
          <w:color w:val="auto"/>
          <w:spacing w:val="6"/>
          <w:kern w:val="0"/>
          <w:sz w:val="32"/>
          <w:szCs w:val="32"/>
          <w:lang w:val="en-US" w:eastAsia="zh-CN" w:bidi="ar-SA"/>
        </w:rPr>
        <w:t>、结构化问答三</w:t>
      </w:r>
      <w:r>
        <w:rPr>
          <w:rFonts w:hint="default" w:ascii="仿宋_GB2312" w:hAnsi="仿宋_GB2312" w:eastAsia="仿宋_GB2312" w:cs="仿宋_GB2312"/>
          <w:snapToGrid w:val="0"/>
          <w:color w:val="auto"/>
          <w:spacing w:val="6"/>
          <w:kern w:val="0"/>
          <w:sz w:val="32"/>
          <w:szCs w:val="32"/>
          <w:lang w:val="en-US" w:eastAsia="zh-CN" w:bidi="ar-SA"/>
        </w:rPr>
        <w:t>个环节组成，具体方式是：</w:t>
      </w:r>
    </w:p>
    <w:p w14:paraId="30119A8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第一环节</w:t>
      </w:r>
      <w:r>
        <w:rPr>
          <w:rFonts w:hint="default" w:ascii="仿宋_GB2312" w:hAnsi="仿宋_GB2312" w:eastAsia="仿宋_GB2312" w:cs="仿宋_GB2312"/>
          <w:b/>
          <w:bCs/>
          <w:snapToGrid w:val="0"/>
          <w:color w:val="auto"/>
          <w:spacing w:val="6"/>
          <w:kern w:val="0"/>
          <w:sz w:val="32"/>
          <w:szCs w:val="32"/>
          <w:lang w:val="en-US" w:eastAsia="zh-CN" w:bidi="ar-SA"/>
        </w:rPr>
        <w:t>备课。</w:t>
      </w:r>
      <w:r>
        <w:rPr>
          <w:rFonts w:hint="default" w:ascii="仿宋_GB2312" w:hAnsi="仿宋_GB2312" w:eastAsia="仿宋_GB2312" w:cs="仿宋_GB2312"/>
          <w:snapToGrid w:val="0"/>
          <w:color w:val="auto"/>
          <w:spacing w:val="6"/>
          <w:kern w:val="0"/>
          <w:sz w:val="32"/>
          <w:szCs w:val="32"/>
          <w:lang w:val="en-US" w:eastAsia="zh-CN" w:bidi="ar-SA"/>
        </w:rPr>
        <w:t>考生根据指定的教学内容，在指定地点和专用备课纸上独立设计</w:t>
      </w:r>
      <w:r>
        <w:rPr>
          <w:rFonts w:hint="eastAsia" w:ascii="仿宋_GB2312" w:hAnsi="仿宋_GB2312" w:eastAsia="仿宋_GB2312" w:cs="仿宋_GB2312"/>
          <w:snapToGrid w:val="0"/>
          <w:color w:val="auto"/>
          <w:spacing w:val="6"/>
          <w:kern w:val="0"/>
          <w:sz w:val="32"/>
          <w:szCs w:val="32"/>
          <w:lang w:val="en-US" w:eastAsia="zh-CN" w:bidi="ar-SA"/>
        </w:rPr>
        <w:t>完成</w:t>
      </w:r>
      <w:r>
        <w:rPr>
          <w:rFonts w:hint="default" w:ascii="仿宋_GB2312" w:hAnsi="仿宋_GB2312" w:eastAsia="仿宋_GB2312" w:cs="仿宋_GB2312"/>
          <w:snapToGrid w:val="0"/>
          <w:color w:val="auto"/>
          <w:spacing w:val="6"/>
          <w:kern w:val="0"/>
          <w:sz w:val="32"/>
          <w:szCs w:val="32"/>
          <w:lang w:val="en-US" w:eastAsia="zh-CN" w:bidi="ar-SA"/>
        </w:rPr>
        <w:t>教学方案稿</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备课完成之后上交备课稿件。</w:t>
      </w:r>
    </w:p>
    <w:p w14:paraId="5506A901">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第二环节试讲</w:t>
      </w:r>
      <w:r>
        <w:rPr>
          <w:rFonts w:hint="default" w:ascii="仿宋_GB2312" w:hAnsi="仿宋_GB2312" w:eastAsia="仿宋_GB2312" w:cs="仿宋_GB2312"/>
          <w:snapToGrid w:val="0"/>
          <w:color w:val="auto"/>
          <w:spacing w:val="6"/>
          <w:kern w:val="0"/>
          <w:sz w:val="32"/>
          <w:szCs w:val="32"/>
          <w:lang w:val="en-US" w:eastAsia="zh-CN" w:bidi="ar-SA"/>
        </w:rPr>
        <w:t>。</w:t>
      </w:r>
      <w:r>
        <w:rPr>
          <w:rFonts w:hint="eastAsia" w:ascii="仿宋_GB2312" w:hAnsi="仿宋_GB2312" w:eastAsia="仿宋_GB2312" w:cs="仿宋_GB2312"/>
          <w:color w:val="auto"/>
          <w:sz w:val="32"/>
          <w:szCs w:val="32"/>
          <w:lang w:val="en-US" w:eastAsia="zh-CN"/>
        </w:rPr>
        <w:t>考生由候考室进入备课室备课，30分钟后进入面试室试讲，试讲时间为15分钟。</w:t>
      </w:r>
    </w:p>
    <w:p w14:paraId="323FC0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第三环节结构化问答：</w:t>
      </w:r>
      <w:r>
        <w:rPr>
          <w:rFonts w:hint="eastAsia" w:ascii="仿宋_GB2312" w:hAnsi="仿宋_GB2312" w:eastAsia="仿宋_GB2312" w:cs="仿宋_GB2312"/>
          <w:color w:val="auto"/>
          <w:sz w:val="32"/>
          <w:szCs w:val="32"/>
          <w:lang w:val="en-US" w:eastAsia="zh-CN"/>
        </w:rPr>
        <w:t>试讲结束接着开展结构化问答环节，设置有专业问答题，由面试主考官现场提问，考生作答，时长5分钟。</w:t>
      </w:r>
    </w:p>
    <w:p w14:paraId="5E3961E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bidi="ar-SA"/>
        </w:rPr>
        <w:t>三、</w:t>
      </w:r>
      <w:r>
        <w:rPr>
          <w:rFonts w:hint="eastAsia" w:ascii="仿宋_GB2312" w:hAnsi="仿宋_GB2312" w:eastAsia="仿宋_GB2312" w:cs="仿宋_GB2312"/>
          <w:color w:val="auto"/>
          <w:kern w:val="0"/>
          <w:sz w:val="32"/>
          <w:szCs w:val="32"/>
          <w:shd w:val="clear" w:color="auto" w:fill="FFFFFF"/>
        </w:rPr>
        <w:t>通讯工具必须</w:t>
      </w:r>
      <w:r>
        <w:rPr>
          <w:rFonts w:hint="eastAsia" w:ascii="仿宋_GB2312" w:hAnsi="仿宋_GB2312" w:eastAsia="仿宋_GB2312" w:cs="仿宋_GB2312"/>
          <w:color w:val="auto"/>
          <w:kern w:val="0"/>
          <w:sz w:val="32"/>
          <w:szCs w:val="32"/>
          <w:u w:val="single"/>
          <w:shd w:val="clear" w:color="auto" w:fill="FFFFFF"/>
        </w:rPr>
        <w:t>关机后（同时关闭闹铃）</w:t>
      </w:r>
      <w:r>
        <w:rPr>
          <w:rFonts w:hint="eastAsia" w:ascii="仿宋_GB2312" w:hAnsi="仿宋_GB2312" w:eastAsia="仿宋_GB2312" w:cs="仿宋_GB2312"/>
          <w:color w:val="auto"/>
          <w:kern w:val="0"/>
          <w:sz w:val="32"/>
          <w:szCs w:val="32"/>
          <w:shd w:val="clear" w:color="auto" w:fill="FFFFFF"/>
        </w:rPr>
        <w:t>交候考室工作人员统一保管，考生出候考室时，由联络员将通讯工具和考生随身携带物品带出候考室，</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结束后归还考生；如发现不交的，视为作弊</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取消</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资格。考生应按候考室工作人员的安排，抽签确定</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先后顺序，并在《</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人员顺序表》上签名确认，妥善保管好抽签号，凭抽签号进入考场参加</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w:t>
      </w:r>
    </w:p>
    <w:p w14:paraId="72DB030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在候考期间，要耐心等待，不得擅自离开候考室，不得大声喧哗和议论；需要去卫生间的，经报告候考室工作人员同意后，由1名同性别工作人员陪同前往并返回，期间不得与他人接触。</w:t>
      </w:r>
    </w:p>
    <w:p w14:paraId="2FB1B3B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b/>
          <w:bCs/>
          <w:color w:val="auto"/>
          <w:kern w:val="0"/>
          <w:sz w:val="32"/>
          <w:szCs w:val="32"/>
          <w:shd w:val="clear" w:color="auto" w:fill="FFFFFF"/>
        </w:rPr>
      </w:pPr>
      <w:r>
        <w:rPr>
          <w:rFonts w:hint="eastAsia" w:ascii="黑体" w:hAnsi="黑体" w:eastAsia="黑体" w:cs="黑体"/>
          <w:color w:val="auto"/>
          <w:kern w:val="0"/>
          <w:sz w:val="32"/>
          <w:szCs w:val="32"/>
          <w:lang w:eastAsia="zh-CN"/>
        </w:rPr>
        <w:t>五、</w:t>
      </w:r>
      <w:r>
        <w:rPr>
          <w:rFonts w:hint="eastAsia" w:ascii="仿宋_GB2312" w:hAnsi="仿宋_GB2312" w:eastAsia="仿宋_GB2312" w:cs="仿宋_GB2312"/>
          <w:color w:val="auto"/>
          <w:kern w:val="0"/>
          <w:sz w:val="32"/>
          <w:szCs w:val="32"/>
          <w:shd w:val="clear" w:color="auto" w:fill="FFFFFF"/>
        </w:rPr>
        <w:t>当前一位考生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时，后一位考生要</w:t>
      </w:r>
      <w:r>
        <w:rPr>
          <w:rFonts w:hint="eastAsia" w:ascii="仿宋_GB2312" w:hAnsi="仿宋_GB2312" w:eastAsia="仿宋_GB2312" w:cs="仿宋_GB2312"/>
          <w:color w:val="auto"/>
          <w:kern w:val="0"/>
          <w:sz w:val="32"/>
          <w:szCs w:val="32"/>
          <w:shd w:val="clear" w:color="auto" w:fill="FFFFFF"/>
          <w:lang w:val="en-US" w:eastAsia="zh-CN"/>
        </w:rPr>
        <w:t>做</w:t>
      </w:r>
      <w:r>
        <w:rPr>
          <w:rFonts w:hint="eastAsia" w:ascii="仿宋_GB2312" w:hAnsi="仿宋_GB2312" w:eastAsia="仿宋_GB2312" w:cs="仿宋_GB2312"/>
          <w:color w:val="auto"/>
          <w:kern w:val="0"/>
          <w:sz w:val="32"/>
          <w:szCs w:val="32"/>
          <w:shd w:val="clear" w:color="auto" w:fill="FFFFFF"/>
        </w:rPr>
        <w:t>好准备。进入</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考场后，考生只能向考官报告自己的抽签号，不得将姓名等个人信息报告考官。</w:t>
      </w:r>
      <w:r>
        <w:rPr>
          <w:rFonts w:hint="eastAsia" w:ascii="仿宋_GB2312" w:hAnsi="仿宋_GB2312" w:eastAsia="仿宋_GB2312" w:cs="仿宋_GB2312"/>
          <w:b/>
          <w:bCs/>
          <w:color w:val="auto"/>
          <w:kern w:val="0"/>
          <w:sz w:val="32"/>
          <w:szCs w:val="32"/>
          <w:shd w:val="clear" w:color="auto" w:fill="FFFFFF"/>
        </w:rPr>
        <w:t>报告姓名的，</w:t>
      </w:r>
      <w:r>
        <w:rPr>
          <w:rFonts w:hint="eastAsia" w:ascii="仿宋_GB2312" w:hAnsi="仿宋_GB2312" w:eastAsia="仿宋_GB2312" w:cs="仿宋_GB2312"/>
          <w:b/>
          <w:bCs/>
          <w:color w:val="auto"/>
          <w:kern w:val="0"/>
          <w:sz w:val="32"/>
          <w:szCs w:val="32"/>
          <w:shd w:val="clear" w:color="auto" w:fill="FFFFFF"/>
          <w:lang w:eastAsia="zh-CN"/>
        </w:rPr>
        <w:t>面试</w:t>
      </w:r>
      <w:r>
        <w:rPr>
          <w:rFonts w:hint="eastAsia" w:ascii="仿宋_GB2312" w:hAnsi="仿宋_GB2312" w:eastAsia="仿宋_GB2312" w:cs="仿宋_GB2312"/>
          <w:b/>
          <w:bCs/>
          <w:color w:val="auto"/>
          <w:kern w:val="0"/>
          <w:sz w:val="32"/>
          <w:szCs w:val="32"/>
          <w:shd w:val="clear" w:color="auto" w:fill="FFFFFF"/>
        </w:rPr>
        <w:t>成绩以“零分”计。</w:t>
      </w:r>
    </w:p>
    <w:p w14:paraId="4C77FB1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每一位考生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结束后，应按考场工作人员的安排到指定地点等候，待听取</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成绩后即离开考点。</w:t>
      </w:r>
    </w:p>
    <w:p w14:paraId="7CEC38F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自觉遵守考试纪律，尊重考官和考务工作人员，服从考务工作人员指挥和安排，保持候考室清洁卫生。如有违纪违规行为，按《贵州省人事考试违规违纪行为处理暂行规定》处理。</w:t>
      </w:r>
    </w:p>
    <w:p w14:paraId="22762EF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lang w:eastAsia="zh-CN"/>
        </w:rPr>
        <w:t>、</w:t>
      </w:r>
      <w:r>
        <w:rPr>
          <w:rFonts w:hint="default" w:ascii="Times New Roman" w:hAnsi="Times New Roman" w:eastAsia="仿宋_GB2312" w:cs="Times New Roman"/>
          <w:color w:val="auto"/>
          <w:sz w:val="32"/>
          <w:szCs w:val="32"/>
          <w:lang w:val="en-US" w:eastAsia="zh-CN"/>
        </w:rPr>
        <w:t>面试期间，考生须服从工作人员管理，遵守考场纪律，面试结束后在工作人员的引导下离开考场，不得在考点逗留</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p>
    <w:p w14:paraId="6E916518">
      <w:pPr>
        <w:pStyle w:val="2"/>
        <w:rPr>
          <w:rFonts w:hint="eastAsia" w:ascii="仿宋_GB2312" w:hAnsi="仿宋_GB2312" w:eastAsia="仿宋_GB2312" w:cs="仿宋_GB2312"/>
          <w:snapToGrid/>
          <w:color w:val="auto"/>
          <w:spacing w:val="0"/>
          <w:kern w:val="0"/>
          <w:sz w:val="32"/>
          <w:szCs w:val="32"/>
          <w:shd w:val="clear" w:color="auto" w:fill="FFFFFF"/>
          <w:lang w:val="en-US" w:eastAsia="zh-CN" w:bidi="ar-SA"/>
        </w:rPr>
      </w:pPr>
      <w:r>
        <w:rPr>
          <w:rFonts w:hint="eastAsia" w:ascii="黑体" w:hAnsi="黑体" w:eastAsia="黑体" w:cs="黑体"/>
          <w:snapToGrid/>
          <w:color w:val="auto"/>
          <w:spacing w:val="0"/>
          <w:kern w:val="0"/>
          <w:sz w:val="32"/>
          <w:szCs w:val="32"/>
          <w:lang w:val="en-US" w:eastAsia="zh-CN" w:bidi="ar-SA"/>
        </w:rPr>
        <w:t>九、</w:t>
      </w:r>
      <w:r>
        <w:rPr>
          <w:rFonts w:hint="default" w:ascii="仿宋_GB2312" w:hAnsi="仿宋_GB2312" w:eastAsia="仿宋_GB2312" w:cs="仿宋_GB2312"/>
          <w:snapToGrid/>
          <w:color w:val="auto"/>
          <w:spacing w:val="0"/>
          <w:kern w:val="0"/>
          <w:sz w:val="32"/>
          <w:szCs w:val="32"/>
          <w:shd w:val="clear" w:color="auto" w:fill="FFFFFF"/>
          <w:lang w:val="en-US" w:eastAsia="zh-CN" w:bidi="ar-SA"/>
        </w:rPr>
        <w:t>因面试时间较长，请各位考生自备餐食。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YjExNjJhZWRjZTVkMjMyOWQ2ZmFmZTllOWY0ZWIifQ=="/>
  </w:docVars>
  <w:rsids>
    <w:rsidRoot w:val="7EC30CC1"/>
    <w:rsid w:val="011B1657"/>
    <w:rsid w:val="04A46CA4"/>
    <w:rsid w:val="04C2462B"/>
    <w:rsid w:val="085B58CB"/>
    <w:rsid w:val="0B974E6D"/>
    <w:rsid w:val="0F642218"/>
    <w:rsid w:val="10483F38"/>
    <w:rsid w:val="109E505E"/>
    <w:rsid w:val="1211524D"/>
    <w:rsid w:val="19861AD9"/>
    <w:rsid w:val="19BD63E6"/>
    <w:rsid w:val="1A8769F4"/>
    <w:rsid w:val="1AD46633"/>
    <w:rsid w:val="1BB27AA1"/>
    <w:rsid w:val="1C84588E"/>
    <w:rsid w:val="1EE14925"/>
    <w:rsid w:val="275C55B5"/>
    <w:rsid w:val="2D46629B"/>
    <w:rsid w:val="34EE0FFB"/>
    <w:rsid w:val="38651CCB"/>
    <w:rsid w:val="39CD2060"/>
    <w:rsid w:val="3CAA0AC3"/>
    <w:rsid w:val="3D2637DD"/>
    <w:rsid w:val="42F779C3"/>
    <w:rsid w:val="43F108B7"/>
    <w:rsid w:val="478E0F0E"/>
    <w:rsid w:val="4867383D"/>
    <w:rsid w:val="4908257A"/>
    <w:rsid w:val="4B2C48CA"/>
    <w:rsid w:val="4C376221"/>
    <w:rsid w:val="4CE511D4"/>
    <w:rsid w:val="4DAF196B"/>
    <w:rsid w:val="4E593C28"/>
    <w:rsid w:val="528B6050"/>
    <w:rsid w:val="55472A2C"/>
    <w:rsid w:val="5B591D6B"/>
    <w:rsid w:val="5D924A61"/>
    <w:rsid w:val="61840B64"/>
    <w:rsid w:val="634239C7"/>
    <w:rsid w:val="63F96BE7"/>
    <w:rsid w:val="68B00935"/>
    <w:rsid w:val="69886D18"/>
    <w:rsid w:val="6DCC3677"/>
    <w:rsid w:val="6E7E6D87"/>
    <w:rsid w:val="714A1482"/>
    <w:rsid w:val="748339CD"/>
    <w:rsid w:val="75271ADB"/>
    <w:rsid w:val="76092582"/>
    <w:rsid w:val="77950F7E"/>
    <w:rsid w:val="79592A0D"/>
    <w:rsid w:val="7B9D4A57"/>
    <w:rsid w:val="7C687105"/>
    <w:rsid w:val="7CAA54CB"/>
    <w:rsid w:val="7CDC1267"/>
    <w:rsid w:val="7D7B41D1"/>
    <w:rsid w:val="7EC3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56" w:afterLines="50" w:line="360" w:lineRule="auto"/>
      <w:ind w:firstLine="448" w:firstLineChars="200"/>
    </w:pPr>
    <w:rPr>
      <w:rFonts w:ascii="宋体" w:hAnsi="宋体"/>
      <w:snapToGrid w:val="0"/>
      <w:spacing w:val="-8"/>
      <w:sz w:val="24"/>
      <w:szCs w:val="24"/>
    </w:rPr>
  </w:style>
  <w:style w:type="paragraph" w:styleId="3">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autoRedefine/>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912</Words>
  <Characters>923</Characters>
  <Lines>0</Lines>
  <Paragraphs>0</Paragraphs>
  <TotalTime>0</TotalTime>
  <ScaleCrop>false</ScaleCrop>
  <LinksUpToDate>false</LinksUpToDate>
  <CharactersWithSpaces>923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2023-02-09T10:34:00Z</dcterms:created>
  <dc:creator>燕子</dc:creator>
  <cp:lastModifiedBy>丁杭</cp:lastModifiedBy>
  <cp:lastPrinted>2024-06-20T00:27:00Z</cp:lastPrinted>
  <dcterms:modified xsi:type="dcterms:W3CDTF">2025-05-29T06:29:44Z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B7634930300C44158AF9A11CE2437345</vt:lpwstr>
  </property>
  <property fmtid="{D5CDD505-2E9C-101B-9397-08002B2CF9AE}" pid="4" name="KSOTemplateDocerSaveRecord">
    <vt:lpwstr>eyJoZGlkIjoiN2ZiZjZiZjYyN2M1YjNjMzcyMjNjNmY0YjQyYzAwNmMiLCJ1c2VySWQiOiIxNDM1MDkyMTI4In0=</vt:lpwstr>
  </property>
</Properties>
</file>