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387"/>
        <w:gridCol w:w="1867"/>
        <w:gridCol w:w="773"/>
        <w:gridCol w:w="607"/>
        <w:gridCol w:w="1066"/>
        <w:gridCol w:w="1517"/>
        <w:gridCol w:w="717"/>
        <w:gridCol w:w="883"/>
        <w:gridCol w:w="1367"/>
        <w:gridCol w:w="1050"/>
        <w:gridCol w:w="1666"/>
        <w:gridCol w:w="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思南县2024年第二批县直（街道）机关事业单位公开考调工作人员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思南县老年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思南县老年大学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参公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从事办公室日常工作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周岁以下，从事办公室工作、党建工作</w:t>
            </w:r>
            <w:r>
              <w:rPr>
                <w:rStyle w:val="11"/>
                <w:rFonts w:hint="eastAsia" w:hAnsi="Times New Roman"/>
                <w:lang w:val="en-US" w:eastAsia="zh-CN" w:bidi="ar"/>
              </w:rPr>
              <w:t>2年以上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思南县委编办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思南县机构编制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从事机构编制评</w:t>
            </w:r>
            <w:r>
              <w:rPr>
                <w:rStyle w:val="10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lang w:val="en-US" w:eastAsia="zh-CN" w:bidi="ar"/>
              </w:rPr>
              <w:t>估工作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汉语言文学、新闻学、法学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周岁及以下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思南县教育局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思南县教育局机关内设事业股室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工资审核人员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从事劳动工资福利审核等工作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周岁及以下、参加工作</w:t>
            </w:r>
            <w:r>
              <w:rPr>
                <w:rStyle w:val="11"/>
                <w:rFonts w:hint="eastAsia" w:hAnsi="Times New Roman"/>
                <w:lang w:val="en-US" w:eastAsia="zh-CN" w:bidi="ar"/>
              </w:rPr>
              <w:t>5年以上，能熟练掌握各自软件系统和办公软件，具有一定写作基础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思南县教育局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思南县教育局机关内设事业股室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从事审计、财务工作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审计学、会计学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周岁及以下，参加工作</w:t>
            </w:r>
            <w:r>
              <w:rPr>
                <w:rStyle w:val="11"/>
                <w:rFonts w:hint="eastAsia" w:hAnsi="Times New Roman"/>
                <w:lang w:val="en-US" w:eastAsia="zh-CN" w:bidi="ar"/>
              </w:rPr>
              <w:t>5年以上，熟悉财务工作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思南县机关事务中心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思南县机关事务中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从事办公室文秘工作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思南县财政局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思南县财政局非税收入管理局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财务人员  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从事财会工作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</w:t>
            </w:r>
            <w:r>
              <w:rPr>
                <w:rStyle w:val="11"/>
                <w:rFonts w:hAnsi="宋体"/>
                <w:lang w:val="en-US" w:eastAsia="zh-CN" w:bidi="ar"/>
              </w:rPr>
              <w:t>会计学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周岁以下，副科或研究生学历年龄放宽到</w:t>
            </w:r>
            <w:r>
              <w:rPr>
                <w:rStyle w:val="11"/>
                <w:rFonts w:hint="eastAsia" w:hAnsi="Times New Roman"/>
                <w:lang w:val="en-US" w:eastAsia="zh-CN" w:bidi="ar"/>
              </w:rPr>
              <w:t>40周岁以下，从事乡镇财政工作3年以上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思南县财政局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思南县财政局信息中心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从事财会工作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</w:t>
            </w:r>
            <w:r>
              <w:rPr>
                <w:rStyle w:val="11"/>
                <w:rFonts w:hAnsi="宋体"/>
                <w:lang w:val="en-US" w:eastAsia="zh-CN" w:bidi="ar"/>
              </w:rPr>
              <w:t>会计学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本科学历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周岁以下，副科或研究生学历年龄放宽到</w:t>
            </w:r>
            <w:r>
              <w:rPr>
                <w:rStyle w:val="11"/>
                <w:rFonts w:hint="eastAsia" w:hAnsi="Times New Roman"/>
                <w:lang w:val="en-US" w:eastAsia="zh-CN" w:bidi="ar"/>
              </w:rPr>
              <w:t>40周岁以下，从事乡镇财政工作3年以上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思南县工业和商务局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思南县电子商务发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从事电商数据统计、报送，协调电商相关工作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思南县工业和商务局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思南县新型工业产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业发展招商服务中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从事新型工业相关工作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思南县工业和商务局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思南县企业发展服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从事企业发展服务相关工作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思南县林业局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思南县生态产业发展招商服务中心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从事办公室文秘、党建工作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思南县林业局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思南县退耕还林工程管理站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从事财会工作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</w:t>
            </w:r>
            <w:r>
              <w:rPr>
                <w:rStyle w:val="11"/>
                <w:rFonts w:hAnsi="宋体"/>
                <w:lang w:val="en-US" w:eastAsia="zh-CN" w:bidi="ar"/>
              </w:rPr>
              <w:t>会计学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思南县民族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宗教事务局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思南县民族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宗教事务局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从事人事、工资调整等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汉语言文学、秘书学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思南县农业农村局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思南县乡村振兴监测中心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从事防止返贫监测帮扶及数据分析工作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农业资源与环境、计算机科学与技术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思南县人社局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思南县劳动维权服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从事办公室工作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岁及以下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思南县人社局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思南县人力资源信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息管理中心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从事办公室工作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人力资源管理、公共事业管理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岁及以下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思南县人社局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思南县考试中心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从事办公室工作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岁及以下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思南县水务局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思南县水利规划计划站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从事水利工作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水利水电工程、</w:t>
            </w:r>
            <w:r>
              <w:rPr>
                <w:rStyle w:val="11"/>
                <w:rFonts w:hAnsi="宋体"/>
                <w:lang w:val="en-US" w:eastAsia="zh-CN" w:bidi="ar"/>
              </w:rPr>
              <w:t>水文与水资源工程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思南县水务局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思南县农村水利水电工程服务站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从事财务工作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</w:t>
            </w:r>
            <w:r>
              <w:rPr>
                <w:rStyle w:val="11"/>
                <w:rFonts w:hAnsi="宋体"/>
                <w:lang w:val="en-US" w:eastAsia="zh-CN" w:bidi="ar"/>
              </w:rPr>
              <w:t>会计学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思南县文体广电旅游局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县文化遗产保护中心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从事项目管理申报</w:t>
            </w:r>
            <w:r>
              <w:rPr>
                <w:rStyle w:val="13"/>
                <w:rFonts w:hAnsi="宋体"/>
                <w:lang w:val="en-US" w:eastAsia="zh-CN" w:bidi="ar"/>
              </w:rPr>
              <w:t>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土木工程、道路桥梁与渡河工程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Style w:val="13"/>
                <w:rFonts w:hAnsi="Times New Roman"/>
                <w:lang w:val="en-US" w:eastAsia="zh-CN" w:bidi="ar"/>
              </w:rPr>
              <w:t>岁及以下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思南县民政局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县儿童福利院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从事会计工作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思南县司法局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思南县法律顾问事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务服务中心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A22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从事文秘工作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Style w:val="11"/>
                <w:rFonts w:hAnsi="Times New Roman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思南县双塘街道综合治理服务中心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从事办公室日常工作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思南县双塘街道办事处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思南县双塘街道综合治理服务中心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从事办公室日常工作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</w:t>
            </w:r>
            <w:r>
              <w:rPr>
                <w:rStyle w:val="10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lang w:val="en-US" w:eastAsia="zh-CN" w:bidi="ar"/>
              </w:rPr>
              <w:t>新闻学、秘书学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Style w:val="11"/>
                <w:rFonts w:hAnsi="Times New Roman"/>
                <w:lang w:val="en-US" w:eastAsia="zh-CN" w:bidi="ar"/>
              </w:rPr>
              <w:t>周岁以下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思南县卫生健康局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思南县双塘街道社区卫生服务中心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从事临床中医工作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必须取得中医执业医师</w:t>
            </w:r>
            <w:r>
              <w:rPr>
                <w:rStyle w:val="11"/>
                <w:rFonts w:hAnsi="宋体"/>
                <w:lang w:val="en-US" w:eastAsia="zh-CN" w:bidi="ar"/>
              </w:rPr>
              <w:t>资格证及以上资格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思南县卫生健康局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思南县教育园区卫生服务中心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从事临床中医工作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必须取得中医执业医师</w:t>
            </w:r>
            <w:r>
              <w:rPr>
                <w:rStyle w:val="11"/>
                <w:rFonts w:hAnsi="宋体"/>
                <w:lang w:val="en-US" w:eastAsia="zh-CN" w:bidi="ar"/>
              </w:rPr>
              <w:t>资格证及以上资格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思南县卫生健康局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思南县教育园区卫生服务中心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从事医疗诊治工作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必须取得执业医师</w:t>
            </w:r>
            <w:r>
              <w:rPr>
                <w:rStyle w:val="11"/>
                <w:rFonts w:hAnsi="宋体"/>
                <w:lang w:val="en-US" w:eastAsia="zh-CN" w:bidi="ar"/>
              </w:rPr>
              <w:t>资格证及以上资格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思南县卫生健康局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思南县教育园区卫生服务中心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检验医师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从事医学检验工作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医学检验技术、医学检验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必须取得初级资</w:t>
            </w:r>
            <w:r>
              <w:rPr>
                <w:rStyle w:val="11"/>
                <w:rFonts w:hAnsi="宋体"/>
                <w:lang w:val="en-US" w:eastAsia="zh-CN" w:bidi="ar"/>
              </w:rPr>
              <w:t>格证及以上资格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4325620</wp:posOffset>
              </wp:positionH>
              <wp:positionV relativeFrom="paragraph">
                <wp:posOffset>-191135</wp:posOffset>
              </wp:positionV>
              <wp:extent cx="683895" cy="2978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8389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0.6pt;margin-top:-15.05pt;height:23.45pt;width:53.85pt;mso-position-horizontal-relative:margin;z-index:251659264;mso-width-relative:page;mso-height-relative:page;" filled="f" stroked="f" coordsize="21600,21600" o:gfxdata="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DVOkli2AAAAAoBAAAPAAAAAAAAAAEAIAAAADgAAABkcnMvZG93bnJl&#10;di54bWxQSwECFAAUAAAACACHTuJA3VUwBiACAAApBAAADgAAAAAAAAABACAAAAA9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NmQ2MDE1MmE0NTkzNGQ4N2Q4M2ZkMTgxNGM4MDkifQ=="/>
  </w:docVars>
  <w:rsids>
    <w:rsidRoot w:val="00000000"/>
    <w:rsid w:val="004146CC"/>
    <w:rsid w:val="01FA65AD"/>
    <w:rsid w:val="034A70C0"/>
    <w:rsid w:val="065951CF"/>
    <w:rsid w:val="0702180E"/>
    <w:rsid w:val="07475AA3"/>
    <w:rsid w:val="0D270DB4"/>
    <w:rsid w:val="0F2838C7"/>
    <w:rsid w:val="13417473"/>
    <w:rsid w:val="13786812"/>
    <w:rsid w:val="14E82BDD"/>
    <w:rsid w:val="193E726F"/>
    <w:rsid w:val="1AB52355"/>
    <w:rsid w:val="1E6D651F"/>
    <w:rsid w:val="1FF16DE9"/>
    <w:rsid w:val="234C07DB"/>
    <w:rsid w:val="24CB4694"/>
    <w:rsid w:val="25D16D75"/>
    <w:rsid w:val="2BE3091E"/>
    <w:rsid w:val="2EF75A9F"/>
    <w:rsid w:val="30B62244"/>
    <w:rsid w:val="30C92FAF"/>
    <w:rsid w:val="329A518B"/>
    <w:rsid w:val="333C7F24"/>
    <w:rsid w:val="346314E0"/>
    <w:rsid w:val="37200099"/>
    <w:rsid w:val="37732382"/>
    <w:rsid w:val="379FBCDD"/>
    <w:rsid w:val="3831533A"/>
    <w:rsid w:val="3E6C3E11"/>
    <w:rsid w:val="41D67A9D"/>
    <w:rsid w:val="42392842"/>
    <w:rsid w:val="46342CDD"/>
    <w:rsid w:val="476303A8"/>
    <w:rsid w:val="478C4345"/>
    <w:rsid w:val="483F07E1"/>
    <w:rsid w:val="49FF40B4"/>
    <w:rsid w:val="4D387556"/>
    <w:rsid w:val="4D92343E"/>
    <w:rsid w:val="50812FC2"/>
    <w:rsid w:val="51A96C75"/>
    <w:rsid w:val="527032EE"/>
    <w:rsid w:val="571D6F35"/>
    <w:rsid w:val="5C9F6CAA"/>
    <w:rsid w:val="5DFD7A75"/>
    <w:rsid w:val="5EB80580"/>
    <w:rsid w:val="60D3786A"/>
    <w:rsid w:val="618D7A19"/>
    <w:rsid w:val="61AC30EB"/>
    <w:rsid w:val="66246CA2"/>
    <w:rsid w:val="6852376A"/>
    <w:rsid w:val="68944F28"/>
    <w:rsid w:val="68E24DBB"/>
    <w:rsid w:val="69747ECB"/>
    <w:rsid w:val="69CD7058"/>
    <w:rsid w:val="6ADD1AFB"/>
    <w:rsid w:val="6B777044"/>
    <w:rsid w:val="6C4D6722"/>
    <w:rsid w:val="6CB32119"/>
    <w:rsid w:val="6DC9627D"/>
    <w:rsid w:val="71AA417C"/>
    <w:rsid w:val="72902AB7"/>
    <w:rsid w:val="73092C77"/>
    <w:rsid w:val="73CA1587"/>
    <w:rsid w:val="782E3B2E"/>
    <w:rsid w:val="7B243385"/>
    <w:rsid w:val="7CA8619F"/>
    <w:rsid w:val="7D0C3C75"/>
    <w:rsid w:val="7EC2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4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9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7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2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5355</Words>
  <Characters>5592</Characters>
  <Lines>0</Lines>
  <Paragraphs>0</Paragraphs>
  <TotalTime>415</TotalTime>
  <ScaleCrop>false</ScaleCrop>
  <LinksUpToDate>false</LinksUpToDate>
  <CharactersWithSpaces>5908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2024-10-23T22:19:00Z</dcterms:created>
  <dc:creator>Administrator</dc:creator>
  <cp:lastModifiedBy>ysgz</cp:lastModifiedBy>
  <cp:lastPrinted>2011-01-01T05:53:00Z</cp:lastPrinted>
  <dcterms:modified xsi:type="dcterms:W3CDTF">2024-12-12T17:46:02Z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768D2E7ACAA94B23849D9E70025B5303_13</vt:lpwstr>
  </property>
</Properties>
</file>