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C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427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B95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面试考生须知</w:t>
      </w:r>
    </w:p>
    <w:p w14:paraId="0BEDA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1B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1.考生应自觉关闭通讯工具，按要求统一封存。对面试封闭区域内使用通讯工具的考生，按考试违纪有关规定处理。</w:t>
      </w:r>
    </w:p>
    <w:p w14:paraId="25E90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2.考生按抽签确定面试次序。</w:t>
      </w:r>
    </w:p>
    <w:p w14:paraId="4113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3.考生应服从工作人员安排，面试前自觉在候考室候考，不得随意离开候考室；面试时由引导员按次序引入考场。</w:t>
      </w:r>
    </w:p>
    <w:p w14:paraId="376CD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4.考生进入考场后应保持沉着冷静，自觉配合主考官进行面试。没有听清试题时，可以向主考官询问。</w:t>
      </w:r>
    </w:p>
    <w:p w14:paraId="72A04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5.考生在面试中不得介绍个人姓名、身份证号、准考证号、籍贯、就读院校、经历等个人状况，不得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佩戴</w:t>
      </w:r>
      <w:r>
        <w:rPr>
          <w:rFonts w:hint="eastAsia" w:ascii="仿宋_GB2312" w:hAnsi="仿宋_GB2312" w:eastAsia="仿宋_GB2312" w:cs="仿宋_GB2312"/>
          <w:sz w:val="32"/>
          <w:szCs w:val="32"/>
        </w:rPr>
        <w:t>有可识别特征的饰物。</w:t>
      </w:r>
    </w:p>
    <w:p w14:paraId="1D54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6.面试时长为每个考生不超过15分钟。面试答题完毕后在考场外等候公布成绩。考生听取面试成绩并签字确认后，立即离开考区。</w:t>
      </w:r>
    </w:p>
    <w:p w14:paraId="26444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7.考生应自觉保守试题秘密。不得在考区谈论考试内容；不得向他人传递面试信息或扩散面试试题内容。</w:t>
      </w:r>
    </w:p>
    <w:p w14:paraId="32231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8.考生必须遵守面试纪律。对违反面试纪律者，将根据《公务员公开遴选办法》，视情节轻重给予相应处理，并通报用人单位及主管部门。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YjBjOWI5ZGEwZDMyYzJkMTQ5NjRkZGJiNjI5ZTkifQ=="/>
  </w:docVars>
  <w:rsids>
    <w:rsidRoot w:val="05FD660C"/>
    <w:rsid w:val="03F92236"/>
    <w:rsid w:val="05FD660C"/>
    <w:rsid w:val="079D6511"/>
    <w:rsid w:val="255A72E3"/>
    <w:rsid w:val="2DAC25A2"/>
    <w:rsid w:val="36323860"/>
    <w:rsid w:val="4BA449A3"/>
    <w:rsid w:val="5DDA78E3"/>
    <w:rsid w:val="745368A0"/>
    <w:rsid w:val="7BD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397</Characters>
  <Lines>0</Lines>
  <Paragraphs>0</Paragraphs>
  <TotalTime>1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2024-11-04T02:56:00Z</dcterms:created>
  <dc:creator>柳梢＿</dc:creator>
  <cp:lastModifiedBy>柳梢＿</cp:lastModifiedBy>
  <cp:lastPrinted>2024-11-04T09:06:00Z</cp:lastPrinted>
  <dcterms:modified xsi:type="dcterms:W3CDTF">2024-11-05T08:01:42Z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0F8C34DC675E4C198B757C215CB0F4E7_11</vt:lpwstr>
  </property>
</Properties>
</file>