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20" w:lineRule="exact"/>
        <w:rPr>
          <w:rFonts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附件4</w:t>
      </w:r>
    </w:p>
    <w:p>
      <w:pPr>
        <w:spacing w:line="620" w:lineRule="exact"/>
        <w:jc w:val="center"/>
        <w:rPr>
          <w:rFonts w:ascii="方正小标宋简体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ascii="方正小标宋简体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体检标准</w:t>
      </w:r>
    </w:p>
    <w:p>
      <w:pPr>
        <w:spacing w:line="620" w:lineRule="exact"/>
        <w:ind w:firstLine="640" w:firstLineChars="200"/>
        <w:rPr>
          <w:rFonts w:ascii="黑体" w:hAnsi="黑体" w:eastAsia="黑体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一、体检标准</w:t>
      </w:r>
    </w:p>
    <w:p>
      <w:pPr>
        <w:adjustRightInd w:val="0"/>
        <w:snapToGrid w:val="0"/>
        <w:spacing w:line="620" w:lineRule="exact"/>
        <w:ind w:firstLine="640" w:firstLineChars="200"/>
        <w:rPr>
          <w:rFonts w:ascii="仿宋_GB2312" w:hAnsi="黑体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黑体" w:eastAsia="楷体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（一）体检项目如下</w:t>
      </w:r>
      <w:r>
        <w:rPr>
          <w:rFonts w:hint="eastAsia" w:ascii="仿宋_GB2312" w:hAnsi="黑体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：</w:t>
      </w:r>
    </w:p>
    <w:p>
      <w:pPr>
        <w:adjustRightInd w:val="0"/>
        <w:snapToGrid w:val="0"/>
        <w:spacing w:line="620" w:lineRule="exact"/>
        <w:ind w:firstLine="640" w:firstLineChars="200"/>
        <w:rPr>
          <w:rFonts w:ascii="仿宋_GB2312" w:hAnsi="黑体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黑体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常规检查（内科、外科、纹身、身高、血压、视力、听力）、心电图、放射（胸部正位片）、B超（腹部彩色多普勒超声检查）、尿检（尿常规和尿吗啡毒检）、血检（血常规、静脉采血、血糖、肝功能二项、肾功能三项、甲型肝炎、丙型肝炎）。</w:t>
      </w:r>
    </w:p>
    <w:p>
      <w:pPr>
        <w:adjustRightInd w:val="0"/>
        <w:snapToGrid w:val="0"/>
        <w:spacing w:line="620" w:lineRule="exact"/>
        <w:ind w:firstLine="640" w:firstLineChars="200"/>
        <w:rPr>
          <w:rFonts w:ascii="楷体_GB2312" w:hAnsi="黑体" w:eastAsia="楷体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黑体" w:eastAsia="楷体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（二）体检合格标准如下：</w:t>
      </w:r>
    </w:p>
    <w:p>
      <w:pPr>
        <w:adjustRightInd w:val="0"/>
        <w:snapToGrid w:val="0"/>
        <w:spacing w:line="620" w:lineRule="exact"/>
        <w:ind w:firstLine="640" w:firstLineChars="200"/>
        <w:rPr>
          <w:rFonts w:ascii="仿宋_GB2312" w:hAnsi="黑体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_GB2312" w:hAnsi="黑体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_GB2312" w:hAnsi="黑体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.血压：收缩压90mmHg-140mmHg，舒张压60mmHg-90mmHg。</w:t>
      </w:r>
    </w:p>
    <w:p>
      <w:pPr>
        <w:adjustRightInd w:val="0"/>
        <w:snapToGrid w:val="0"/>
        <w:spacing w:line="620" w:lineRule="exact"/>
        <w:ind w:firstLine="640" w:firstLineChars="200"/>
        <w:rPr>
          <w:rFonts w:ascii="仿宋_GB2312" w:hAnsi="黑体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_GB2312" w:hAnsi="黑体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_GB2312" w:hAnsi="黑体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.谷丙转氨酶（ALT）：小于等于100U/L。</w:t>
      </w:r>
    </w:p>
    <w:p>
      <w:pPr>
        <w:adjustRightInd w:val="0"/>
        <w:snapToGrid w:val="0"/>
        <w:spacing w:line="620" w:lineRule="exact"/>
        <w:ind w:firstLine="640" w:firstLineChars="200"/>
        <w:rPr>
          <w:rFonts w:ascii="仿宋_GB2312" w:hAnsi="黑体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_GB2312" w:hAnsi="黑体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_GB2312" w:hAnsi="黑体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.视力：双眼裸眼视力均不低于4.5或双眼矫正视力均不低于4.8，无色盲或明显视功能损害眼病。</w:t>
      </w:r>
    </w:p>
    <w:p>
      <w:pPr>
        <w:adjustRightInd w:val="0"/>
        <w:snapToGrid w:val="0"/>
        <w:spacing w:line="620" w:lineRule="exact"/>
        <w:ind w:firstLine="640" w:firstLineChars="200"/>
        <w:rPr>
          <w:rFonts w:ascii="仿宋_GB2312" w:hAnsi="黑体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_GB2312" w:hAnsi="黑体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_GB2312" w:hAnsi="黑体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.心率：60—100次/分（体育特长生50—110次/分）。</w:t>
      </w:r>
    </w:p>
    <w:p>
      <w:pPr>
        <w:adjustRightInd w:val="0"/>
        <w:snapToGrid w:val="0"/>
        <w:spacing w:line="620" w:lineRule="exact"/>
        <w:ind w:firstLine="640" w:firstLineChars="200"/>
        <w:rPr>
          <w:rFonts w:ascii="仿宋_GB2312" w:hAnsi="黑体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_GB2312" w:hAnsi="黑体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_GB2312" w:hAnsi="黑体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.放射：重点检查有无肺结核、肿瘤、纵隔疾病；孤立散在的钙化点（直径不超过0.5cm），双肺野不超过3个，密度高，边缘清晰，周围无浸润现象；肺纹理轻度增强（无呼吸道病史，无自觉症状）；一侧肋膈角轻度变钝（无心、肺、胸疾病史，无自觉症状）。</w:t>
      </w:r>
    </w:p>
    <w:p>
      <w:pPr>
        <w:adjustRightInd w:val="0"/>
        <w:snapToGrid w:val="0"/>
        <w:spacing w:line="620" w:lineRule="exact"/>
        <w:ind w:firstLine="640" w:firstLineChars="200"/>
        <w:rPr>
          <w:rFonts w:ascii="仿宋_GB2312" w:hAnsi="黑体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_GB2312" w:hAnsi="黑体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仿宋_GB2312" w:hAnsi="黑体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.彩超：肝、胆、胰、脾、双肾未见明显异常；无脂肪肝或者轻、中度脂肪肝但肝功能正常；胆囊息肉样病变，数量3个以下且长径均在0.5cm以下；肝肾囊肿和血管瘤单脏器数量3个以下且长径均在1cm以下；单发肝肾囊肿和血管瘤长径3cm以下；肝、脾内钙化灶数量3个以下且长径均在1cm以下；双肾实质钙化灶数量3个以下且长径1cm以下；双肾错构瘤数量2个以下且长径均在1cm以下；肾盂宽不超过1.5cm，输尿管不增宽；脾脏长径10cm以下，厚度4.5cm以下；脾脏长径超过10cm或厚径超过4.5cm，但脾面积测量（0.8×长径×厚径）38cm</w:t>
      </w:r>
      <w:r>
        <w:rPr>
          <w:rFonts w:ascii="Calibri" w:hAnsi="Calibri" w:eastAsia="仿宋_GB2312" w:cs="Calibri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²</w:t>
      </w:r>
      <w:r>
        <w:rPr>
          <w:rFonts w:hint="eastAsia" w:ascii="仿宋_GB2312" w:hAnsi="黑体" w:eastAsia="仿宋_GB2312" w:cs="黑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以下，排除</w:t>
      </w:r>
      <w:r>
        <w:rPr>
          <w:rFonts w:hint="eastAsia" w:ascii="仿宋_GB2312" w:hAnsi="黑体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器质性病变。</w:t>
      </w:r>
    </w:p>
    <w:p>
      <w:pPr>
        <w:adjustRightInd w:val="0"/>
        <w:snapToGrid w:val="0"/>
        <w:spacing w:line="620" w:lineRule="exact"/>
        <w:ind w:firstLine="640" w:firstLineChars="200"/>
        <w:rPr>
          <w:rFonts w:ascii="仿宋_GB2312" w:hAnsi="黑体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_GB2312" w:hAnsi="黑体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7</w:t>
      </w:r>
      <w:r>
        <w:rPr>
          <w:rFonts w:hint="eastAsia" w:ascii="仿宋_GB2312" w:hAnsi="黑体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.尿常规：尿蛋白：阴性至微量，阳性不超+；尿红细胞：男性0～偶见／高倍镜，女性0～3／高倍镜，女性不超过6个/高倍镜，一般情况下不超过+（月经期除外）；白细胞：男性0～3／高倍镜，女性0～5／高倍镜，不超过6个/高倍镜，一般情况下不超过++。</w:t>
      </w:r>
    </w:p>
    <w:p>
      <w:pPr>
        <w:adjustRightInd w:val="0"/>
        <w:snapToGrid w:val="0"/>
        <w:spacing w:line="620" w:lineRule="exact"/>
        <w:ind w:firstLine="640" w:firstLineChars="200"/>
        <w:rPr>
          <w:rFonts w:ascii="楷体_GB2312" w:hAnsi="黑体" w:eastAsia="楷体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黑体" w:eastAsia="楷体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（三）有下列情况的视为不合格：</w:t>
      </w:r>
    </w:p>
    <w:p>
      <w:pPr>
        <w:adjustRightInd w:val="0"/>
        <w:snapToGrid w:val="0"/>
        <w:spacing w:line="620" w:lineRule="exact"/>
        <w:ind w:firstLine="640" w:firstLineChars="200"/>
        <w:rPr>
          <w:rFonts w:ascii="仿宋_GB2312" w:hAnsi="黑体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黑体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1.未在合格标准范围内的。</w:t>
      </w:r>
    </w:p>
    <w:p>
      <w:pPr>
        <w:adjustRightInd w:val="0"/>
        <w:snapToGrid w:val="0"/>
        <w:spacing w:line="620" w:lineRule="exact"/>
        <w:ind w:firstLine="640" w:firstLineChars="200"/>
        <w:rPr>
          <w:rFonts w:ascii="仿宋_GB2312" w:hAnsi="黑体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黑体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2.腹部超声检查发现恶性征象、病理性脾肿大、胰腺病变、肝肾弥漫性实质损害、胆囊及胆总管梗阻、肾盂积水、内脏反位、单肾以及其他病变和异常的。</w:t>
      </w:r>
    </w:p>
    <w:p>
      <w:pPr>
        <w:adjustRightInd w:val="0"/>
        <w:snapToGrid w:val="0"/>
        <w:spacing w:line="620" w:lineRule="exact"/>
        <w:ind w:firstLine="640" w:firstLineChars="200"/>
        <w:rPr>
          <w:rFonts w:ascii="仿宋_GB2312" w:hAnsi="黑体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黑体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3.尿液毒品检测阳性。</w:t>
      </w:r>
    </w:p>
    <w:p>
      <w:pPr>
        <w:adjustRightInd w:val="0"/>
        <w:snapToGrid w:val="0"/>
        <w:spacing w:line="620" w:lineRule="exact"/>
        <w:ind w:firstLine="640" w:firstLineChars="200"/>
        <w:rPr>
          <w:rFonts w:ascii="仿宋_GB2312" w:hAnsi="黑体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黑体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4.内科相关疾病：高血压病，器质性心脏病，血管疾病，右位心脏；慢性支气管炎，支气管扩张，支气管哮喘，以及其他呼吸系统慢性疾病；严重慢性胃、肠疾病，肝脏、胆囊、脾脏、胰腺疾病，内脏下垂，腹部包块；血液、内分泌系统疾病，代谢性疾病，免疫性疾病。</w:t>
      </w:r>
    </w:p>
    <w:p>
      <w:pPr>
        <w:adjustRightInd w:val="0"/>
        <w:snapToGrid w:val="0"/>
        <w:spacing w:line="620" w:lineRule="exact"/>
        <w:ind w:firstLine="640" w:firstLineChars="200"/>
        <w:rPr>
          <w:rFonts w:ascii="仿宋_GB2312" w:hAnsi="黑体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黑体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5.有病毒性肝炎，结核，流行性出血热，细菌性和阿米巴性痢疾，黑热病，伤寒，副伤寒，布鲁氏菌病，钩端螺旋体病，血吸虫病，疟疾，丝虫病以及其他传染病，经公司认定不适宜从事岗位工作的。</w:t>
      </w:r>
    </w:p>
    <w:p>
      <w:pPr>
        <w:adjustRightInd w:val="0"/>
        <w:snapToGrid w:val="0"/>
        <w:spacing w:line="620" w:lineRule="exact"/>
        <w:ind w:firstLine="640" w:firstLineChars="200"/>
        <w:rPr>
          <w:rFonts w:ascii="仿宋_GB2312" w:hAnsi="黑体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黑体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6.听力：双耳均有听力障碍。</w:t>
      </w:r>
    </w:p>
    <w:p>
      <w:pPr>
        <w:adjustRightInd w:val="0"/>
        <w:snapToGrid w:val="0"/>
        <w:spacing w:line="620" w:lineRule="exact"/>
        <w:ind w:firstLine="640" w:firstLineChars="200"/>
        <w:rPr>
          <w:rFonts w:ascii="仿宋_GB2312" w:hAnsi="黑体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黑体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7.因肢体不协调或</w:t>
      </w:r>
      <w:r>
        <w:rPr>
          <w:rFonts w:hint="eastAsia" w:ascii="仿宋_GB2312" w:hAnsi="黑体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手指缺失</w:t>
      </w:r>
      <w:r>
        <w:rPr>
          <w:rFonts w:hint="eastAsia" w:ascii="仿宋_GB2312" w:hAnsi="黑体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，影响</w:t>
      </w:r>
      <w:r>
        <w:rPr>
          <w:rFonts w:hint="eastAsia" w:ascii="仿宋_GB2312" w:hAnsi="黑体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岗位</w:t>
      </w:r>
      <w:r>
        <w:rPr>
          <w:rFonts w:hint="eastAsia" w:ascii="仿宋_GB2312" w:hAnsi="黑体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操作的。</w:t>
      </w:r>
    </w:p>
    <w:p>
      <w:pPr>
        <w:adjustRightInd w:val="0"/>
        <w:snapToGrid w:val="0"/>
        <w:spacing w:line="620" w:lineRule="exact"/>
        <w:ind w:firstLine="640" w:firstLineChars="200"/>
        <w:rPr>
          <w:rFonts w:ascii="仿宋_GB2312" w:hAnsi="黑体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黑体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8.显眼位置有纹身的或其余部位有大面积纹身（大于5mm×5mm）的。</w:t>
      </w:r>
    </w:p>
    <w:p>
      <w:pPr>
        <w:adjustRightInd w:val="0"/>
        <w:snapToGrid w:val="0"/>
        <w:spacing w:line="620" w:lineRule="exact"/>
        <w:ind w:firstLine="640" w:firstLineChars="200"/>
        <w:rPr>
          <w:rFonts w:ascii="楷体_GB2312" w:hAnsi="黑体" w:eastAsia="楷体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黑体" w:eastAsia="楷体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（四）体检结果</w:t>
      </w:r>
    </w:p>
    <w:p>
      <w:pPr>
        <w:adjustRightInd w:val="0"/>
        <w:snapToGrid w:val="0"/>
        <w:spacing w:line="620" w:lineRule="exact"/>
        <w:ind w:firstLine="640" w:firstLineChars="200"/>
        <w:rPr>
          <w:rFonts w:ascii="仿宋_GB2312" w:hAnsi="黑体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黑体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医院根据应聘者体检指标已判断不合格的，不再复查；对应聘者体检项目指标异常的，根据医院医生建议可复查一次。</w:t>
      </w:r>
    </w:p>
    <w:p>
      <w:pPr>
        <w:spacing w:line="620" w:lineRule="exact"/>
        <w:ind w:firstLine="640" w:firstLineChars="200"/>
        <w:rPr>
          <w:rFonts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二、</w:t>
      </w:r>
      <w:r>
        <w:rPr>
          <w:rFonts w:hint="eastAsia" w:ascii="仿宋_GB2312" w:hAnsi="黑体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计划安排在有职业危害岗位的</w:t>
      </w:r>
      <w:r>
        <w:rPr>
          <w:rFonts w:hint="eastAsia" w:ascii="仿宋_GB2312" w:hAnsi="黑体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，须进行岗前职业健康体检，体检项目按照疾病控制及卫生部门规定的检查项目进行。</w:t>
      </w:r>
    </w:p>
    <w:p>
      <w:pPr>
        <w:spacing w:line="620" w:lineRule="exact"/>
        <w:ind w:firstLine="640" w:firstLineChars="200"/>
        <w:rPr>
          <w:rFonts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三、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体检时间、地点、医院由贵州习酒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股份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有限公司指定。</w:t>
      </w:r>
    </w:p>
    <w:bookmarkEnd w:id="0"/>
    <w:sectPr>
      <w:footerReference r:id="rId3" w:type="default"/>
      <w:footerReference r:id="rId4" w:type="even"/>
      <w:pgSz w:w="11906" w:h="16838"/>
      <w:pgMar w:top="1985" w:right="1474" w:bottom="1701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280"/>
      <w:jc w:val="right"/>
      <w:rPr>
        <w:rFonts w:ascii="宋体" w:hAnsi="宋体" w:eastAsia="宋体"/>
        <w:sz w:val="28"/>
        <w:szCs w:val="28"/>
      </w:rPr>
    </w:pPr>
    <w:r>
      <w:rPr>
        <w:rFonts w:hint="eastAsia" w:ascii="宋体" w:hAnsi="宋体" w:eastAsia="宋体"/>
        <w:sz w:val="28"/>
        <w:szCs w:val="28"/>
      </w:rPr>
      <w:t>—</w:t>
    </w:r>
    <w:sdt>
      <w:sdtPr>
        <w:rPr>
          <w:rFonts w:ascii="宋体" w:hAnsi="宋体" w:eastAsia="宋体"/>
          <w:sz w:val="28"/>
          <w:szCs w:val="28"/>
        </w:rPr>
        <w:id w:val="-1353644270"/>
      </w:sdtPr>
      <w:sdtEndPr>
        <w:rPr>
          <w:rFonts w:ascii="宋体" w:hAnsi="宋体" w:eastAsia="宋体"/>
          <w:sz w:val="28"/>
          <w:szCs w:val="28"/>
        </w:rPr>
      </w:sdtEndPr>
      <w:sdtContent>
        <w:r>
          <w:rPr>
            <w:rFonts w:ascii="宋体" w:hAnsi="宋体" w:eastAsia="宋体"/>
            <w:sz w:val="28"/>
            <w:szCs w:val="28"/>
          </w:rPr>
          <w:t xml:space="preserve"> </w:t>
        </w:r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PAGE   \* MERGEFORMAT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</w:rPr>
          <w:t>1</w:t>
        </w:r>
        <w:r>
          <w:rPr>
            <w:rFonts w:ascii="宋体" w:hAnsi="宋体" w:eastAsia="宋体"/>
            <w:sz w:val="28"/>
            <w:szCs w:val="28"/>
          </w:rPr>
          <w:fldChar w:fldCharType="end"/>
        </w:r>
        <w:r>
          <w:rPr>
            <w:rFonts w:ascii="宋体" w:hAnsi="宋体" w:eastAsia="宋体"/>
            <w:sz w:val="28"/>
            <w:szCs w:val="28"/>
          </w:rPr>
          <w:t xml:space="preserve"> </w:t>
        </w:r>
      </w:sdtContent>
    </w:sdt>
    <w:r>
      <w:rPr>
        <w:rFonts w:hint="eastAsia" w:ascii="宋体" w:hAnsi="宋体" w:eastAsia="宋体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宋体" w:hAnsi="宋体" w:eastAsia="宋体"/>
        <w:sz w:val="28"/>
        <w:szCs w:val="28"/>
      </w:rPr>
      <w:id w:val="1656885908"/>
    </w:sdtPr>
    <w:sdtEndPr>
      <w:rPr>
        <w:rFonts w:ascii="宋体" w:hAnsi="宋体" w:eastAsia="宋体"/>
        <w:sz w:val="28"/>
        <w:szCs w:val="28"/>
      </w:rPr>
    </w:sdtEndPr>
    <w:sdtContent>
      <w:p>
        <w:pPr>
          <w:pStyle w:val="4"/>
          <w:ind w:left="360" w:right="180"/>
          <w:rPr>
            <w:rFonts w:ascii="宋体" w:hAnsi="宋体" w:eastAsia="宋体"/>
            <w:sz w:val="28"/>
            <w:szCs w:val="28"/>
          </w:rPr>
        </w:pPr>
        <w:r>
          <w:rPr>
            <w:rFonts w:hint="eastAsia" w:ascii="宋体" w:hAnsi="宋体" w:eastAsia="宋体"/>
            <w:sz w:val="28"/>
            <w:szCs w:val="28"/>
          </w:rPr>
          <w:t xml:space="preserve">— </w:t>
        </w:r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PAGE   \* MERGEFORMAT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</w:rPr>
          <w:t>2</w:t>
        </w:r>
        <w:r>
          <w:rPr>
            <w:rFonts w:ascii="宋体" w:hAnsi="宋体" w:eastAsia="宋体"/>
            <w:sz w:val="28"/>
            <w:szCs w:val="28"/>
          </w:rPr>
          <w:fldChar w:fldCharType="end"/>
        </w:r>
        <w:r>
          <w:rPr>
            <w:rFonts w:hint="eastAsia" w:ascii="宋体" w:hAnsi="宋体" w:eastAsia="宋体"/>
            <w:sz w:val="28"/>
            <w:szCs w:val="28"/>
          </w:rPr>
          <w:t xml:space="preserve"> —</w:t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c5YjllYWU3YmFjODNmYTEwODY5NTZlMzUzMTYxNDYifQ=="/>
    <w:docVar w:name="KGWebUrl" w:val="http://oa.gzxijiu.cn:80/seeyon/officeservlet"/>
  </w:docVars>
  <w:rsids>
    <w:rsidRoot w:val="004E1453"/>
    <w:rsid w:val="00004C96"/>
    <w:rsid w:val="000057D3"/>
    <w:rsid w:val="00005B83"/>
    <w:rsid w:val="00006FC2"/>
    <w:rsid w:val="00007DAB"/>
    <w:rsid w:val="00012038"/>
    <w:rsid w:val="000123DE"/>
    <w:rsid w:val="00012B9C"/>
    <w:rsid w:val="000144E9"/>
    <w:rsid w:val="0001562B"/>
    <w:rsid w:val="00015F12"/>
    <w:rsid w:val="00016356"/>
    <w:rsid w:val="000174CF"/>
    <w:rsid w:val="000203CF"/>
    <w:rsid w:val="00023A2E"/>
    <w:rsid w:val="00025C1B"/>
    <w:rsid w:val="00025C6F"/>
    <w:rsid w:val="00027788"/>
    <w:rsid w:val="00030456"/>
    <w:rsid w:val="0003116E"/>
    <w:rsid w:val="0003163E"/>
    <w:rsid w:val="00031BAB"/>
    <w:rsid w:val="000328D1"/>
    <w:rsid w:val="0003714D"/>
    <w:rsid w:val="000377E1"/>
    <w:rsid w:val="000418EC"/>
    <w:rsid w:val="00043188"/>
    <w:rsid w:val="000434E8"/>
    <w:rsid w:val="00046F9A"/>
    <w:rsid w:val="00051272"/>
    <w:rsid w:val="00055865"/>
    <w:rsid w:val="00057582"/>
    <w:rsid w:val="000578AF"/>
    <w:rsid w:val="0006213B"/>
    <w:rsid w:val="0006398D"/>
    <w:rsid w:val="00066550"/>
    <w:rsid w:val="000678A4"/>
    <w:rsid w:val="00071FBA"/>
    <w:rsid w:val="00072173"/>
    <w:rsid w:val="0007217F"/>
    <w:rsid w:val="000742B5"/>
    <w:rsid w:val="000770ED"/>
    <w:rsid w:val="00077132"/>
    <w:rsid w:val="00081429"/>
    <w:rsid w:val="000830AD"/>
    <w:rsid w:val="0008654B"/>
    <w:rsid w:val="00091D34"/>
    <w:rsid w:val="00092217"/>
    <w:rsid w:val="00092300"/>
    <w:rsid w:val="00093031"/>
    <w:rsid w:val="000A0126"/>
    <w:rsid w:val="000A3B28"/>
    <w:rsid w:val="000A5AA9"/>
    <w:rsid w:val="000A5AE3"/>
    <w:rsid w:val="000A7BBB"/>
    <w:rsid w:val="000B106D"/>
    <w:rsid w:val="000B1223"/>
    <w:rsid w:val="000B339D"/>
    <w:rsid w:val="000B4DA2"/>
    <w:rsid w:val="000C123B"/>
    <w:rsid w:val="000C74A1"/>
    <w:rsid w:val="000C7C41"/>
    <w:rsid w:val="000D13BF"/>
    <w:rsid w:val="000D1578"/>
    <w:rsid w:val="000D2728"/>
    <w:rsid w:val="000D2777"/>
    <w:rsid w:val="000E2121"/>
    <w:rsid w:val="000E2BDD"/>
    <w:rsid w:val="000E43D9"/>
    <w:rsid w:val="000E546B"/>
    <w:rsid w:val="000E5B1D"/>
    <w:rsid w:val="000E5F27"/>
    <w:rsid w:val="000E6269"/>
    <w:rsid w:val="000E64EE"/>
    <w:rsid w:val="000F35CD"/>
    <w:rsid w:val="001027F8"/>
    <w:rsid w:val="00103F63"/>
    <w:rsid w:val="00105381"/>
    <w:rsid w:val="00106084"/>
    <w:rsid w:val="00110E2B"/>
    <w:rsid w:val="00111C47"/>
    <w:rsid w:val="0011243E"/>
    <w:rsid w:val="00112B37"/>
    <w:rsid w:val="00113044"/>
    <w:rsid w:val="00114B74"/>
    <w:rsid w:val="00114F3E"/>
    <w:rsid w:val="00115595"/>
    <w:rsid w:val="00115F9B"/>
    <w:rsid w:val="00120892"/>
    <w:rsid w:val="00121310"/>
    <w:rsid w:val="00124122"/>
    <w:rsid w:val="00125716"/>
    <w:rsid w:val="001278C0"/>
    <w:rsid w:val="00130B6A"/>
    <w:rsid w:val="001344D2"/>
    <w:rsid w:val="001353FE"/>
    <w:rsid w:val="001378EE"/>
    <w:rsid w:val="001401D1"/>
    <w:rsid w:val="00140478"/>
    <w:rsid w:val="00140D2F"/>
    <w:rsid w:val="001444DA"/>
    <w:rsid w:val="0014535C"/>
    <w:rsid w:val="001458E8"/>
    <w:rsid w:val="00145A6D"/>
    <w:rsid w:val="00151669"/>
    <w:rsid w:val="001516FC"/>
    <w:rsid w:val="001528DE"/>
    <w:rsid w:val="001577A7"/>
    <w:rsid w:val="00160AD1"/>
    <w:rsid w:val="00160B0E"/>
    <w:rsid w:val="00161607"/>
    <w:rsid w:val="001616B7"/>
    <w:rsid w:val="00162097"/>
    <w:rsid w:val="00162D85"/>
    <w:rsid w:val="00163116"/>
    <w:rsid w:val="0016346B"/>
    <w:rsid w:val="001645EF"/>
    <w:rsid w:val="00164A45"/>
    <w:rsid w:val="00166531"/>
    <w:rsid w:val="00170444"/>
    <w:rsid w:val="001715DD"/>
    <w:rsid w:val="00174C30"/>
    <w:rsid w:val="00175F01"/>
    <w:rsid w:val="0017623E"/>
    <w:rsid w:val="001777C6"/>
    <w:rsid w:val="00177B90"/>
    <w:rsid w:val="00181F49"/>
    <w:rsid w:val="0018520D"/>
    <w:rsid w:val="00190F9E"/>
    <w:rsid w:val="00192A0C"/>
    <w:rsid w:val="00192ADD"/>
    <w:rsid w:val="0019699B"/>
    <w:rsid w:val="001A1723"/>
    <w:rsid w:val="001A4410"/>
    <w:rsid w:val="001A6EEA"/>
    <w:rsid w:val="001B04A9"/>
    <w:rsid w:val="001B0564"/>
    <w:rsid w:val="001B15FC"/>
    <w:rsid w:val="001B2CA2"/>
    <w:rsid w:val="001B7041"/>
    <w:rsid w:val="001C1D51"/>
    <w:rsid w:val="001C22C5"/>
    <w:rsid w:val="001C358A"/>
    <w:rsid w:val="001C35F1"/>
    <w:rsid w:val="001C6E04"/>
    <w:rsid w:val="001C7E9E"/>
    <w:rsid w:val="001D1696"/>
    <w:rsid w:val="001D3139"/>
    <w:rsid w:val="001D4BB7"/>
    <w:rsid w:val="001D4F11"/>
    <w:rsid w:val="001E4DFF"/>
    <w:rsid w:val="001F1BE1"/>
    <w:rsid w:val="001F1F8E"/>
    <w:rsid w:val="001F3DF4"/>
    <w:rsid w:val="001F45E6"/>
    <w:rsid w:val="001F523B"/>
    <w:rsid w:val="001F58E9"/>
    <w:rsid w:val="001F5A5A"/>
    <w:rsid w:val="001F6D05"/>
    <w:rsid w:val="00200AD8"/>
    <w:rsid w:val="0020126F"/>
    <w:rsid w:val="00201926"/>
    <w:rsid w:val="00204336"/>
    <w:rsid w:val="0020590D"/>
    <w:rsid w:val="00207188"/>
    <w:rsid w:val="0020720F"/>
    <w:rsid w:val="00207DFA"/>
    <w:rsid w:val="00211488"/>
    <w:rsid w:val="002127DF"/>
    <w:rsid w:val="002140B2"/>
    <w:rsid w:val="00222C32"/>
    <w:rsid w:val="002232EB"/>
    <w:rsid w:val="0022362E"/>
    <w:rsid w:val="00224E36"/>
    <w:rsid w:val="00224ED7"/>
    <w:rsid w:val="0022776C"/>
    <w:rsid w:val="00227C4D"/>
    <w:rsid w:val="002330C1"/>
    <w:rsid w:val="002335F9"/>
    <w:rsid w:val="00234C0A"/>
    <w:rsid w:val="0023548E"/>
    <w:rsid w:val="002359D0"/>
    <w:rsid w:val="00237C82"/>
    <w:rsid w:val="002428C8"/>
    <w:rsid w:val="00246299"/>
    <w:rsid w:val="00247FCF"/>
    <w:rsid w:val="002503BE"/>
    <w:rsid w:val="00253020"/>
    <w:rsid w:val="00257B24"/>
    <w:rsid w:val="00261712"/>
    <w:rsid w:val="002617F6"/>
    <w:rsid w:val="00262A06"/>
    <w:rsid w:val="00263267"/>
    <w:rsid w:val="00263F87"/>
    <w:rsid w:val="00271402"/>
    <w:rsid w:val="00271DA9"/>
    <w:rsid w:val="00272E86"/>
    <w:rsid w:val="0028161F"/>
    <w:rsid w:val="00285F0E"/>
    <w:rsid w:val="0029149D"/>
    <w:rsid w:val="002925F8"/>
    <w:rsid w:val="00293D6A"/>
    <w:rsid w:val="002958F6"/>
    <w:rsid w:val="00296677"/>
    <w:rsid w:val="002A5C73"/>
    <w:rsid w:val="002A6B2F"/>
    <w:rsid w:val="002B424A"/>
    <w:rsid w:val="002B5688"/>
    <w:rsid w:val="002B6D47"/>
    <w:rsid w:val="002C25B6"/>
    <w:rsid w:val="002C53CF"/>
    <w:rsid w:val="002C6FA4"/>
    <w:rsid w:val="002D19D7"/>
    <w:rsid w:val="002D1BEB"/>
    <w:rsid w:val="002D241F"/>
    <w:rsid w:val="002D43DA"/>
    <w:rsid w:val="002D4F8D"/>
    <w:rsid w:val="002D5167"/>
    <w:rsid w:val="002E03E1"/>
    <w:rsid w:val="002E03F9"/>
    <w:rsid w:val="002E20A1"/>
    <w:rsid w:val="002E275E"/>
    <w:rsid w:val="002E3519"/>
    <w:rsid w:val="002E3716"/>
    <w:rsid w:val="002E39FC"/>
    <w:rsid w:val="002E44DB"/>
    <w:rsid w:val="002E5164"/>
    <w:rsid w:val="002E6404"/>
    <w:rsid w:val="002F086A"/>
    <w:rsid w:val="002F1ECB"/>
    <w:rsid w:val="002F2463"/>
    <w:rsid w:val="002F2B7D"/>
    <w:rsid w:val="002F3B15"/>
    <w:rsid w:val="002F3CF4"/>
    <w:rsid w:val="002F3F12"/>
    <w:rsid w:val="002F4426"/>
    <w:rsid w:val="002F4910"/>
    <w:rsid w:val="00303A94"/>
    <w:rsid w:val="003056F4"/>
    <w:rsid w:val="00305A63"/>
    <w:rsid w:val="00314758"/>
    <w:rsid w:val="003149B0"/>
    <w:rsid w:val="00320379"/>
    <w:rsid w:val="003207AF"/>
    <w:rsid w:val="003216B1"/>
    <w:rsid w:val="00321D4F"/>
    <w:rsid w:val="0032502F"/>
    <w:rsid w:val="0033030E"/>
    <w:rsid w:val="00330DCF"/>
    <w:rsid w:val="003346ED"/>
    <w:rsid w:val="00334E6E"/>
    <w:rsid w:val="00335214"/>
    <w:rsid w:val="0033537C"/>
    <w:rsid w:val="00335BA0"/>
    <w:rsid w:val="00337EE0"/>
    <w:rsid w:val="00342AB7"/>
    <w:rsid w:val="00342C52"/>
    <w:rsid w:val="00343D3B"/>
    <w:rsid w:val="00343E45"/>
    <w:rsid w:val="003465FF"/>
    <w:rsid w:val="00347A65"/>
    <w:rsid w:val="00347C44"/>
    <w:rsid w:val="003514C3"/>
    <w:rsid w:val="00352E54"/>
    <w:rsid w:val="003530EC"/>
    <w:rsid w:val="00353C56"/>
    <w:rsid w:val="00357F19"/>
    <w:rsid w:val="0036217B"/>
    <w:rsid w:val="003628B6"/>
    <w:rsid w:val="003629B2"/>
    <w:rsid w:val="00364A2C"/>
    <w:rsid w:val="00364FAE"/>
    <w:rsid w:val="00366F40"/>
    <w:rsid w:val="003700ED"/>
    <w:rsid w:val="003725AA"/>
    <w:rsid w:val="00373DCD"/>
    <w:rsid w:val="003778A3"/>
    <w:rsid w:val="00377993"/>
    <w:rsid w:val="003800D5"/>
    <w:rsid w:val="0038689E"/>
    <w:rsid w:val="0039056A"/>
    <w:rsid w:val="003910D4"/>
    <w:rsid w:val="0039276E"/>
    <w:rsid w:val="00393682"/>
    <w:rsid w:val="003A1AAF"/>
    <w:rsid w:val="003A3029"/>
    <w:rsid w:val="003A30B3"/>
    <w:rsid w:val="003A318F"/>
    <w:rsid w:val="003A43BF"/>
    <w:rsid w:val="003A4CBC"/>
    <w:rsid w:val="003A4F93"/>
    <w:rsid w:val="003A505A"/>
    <w:rsid w:val="003A75AB"/>
    <w:rsid w:val="003A7F33"/>
    <w:rsid w:val="003B4AF0"/>
    <w:rsid w:val="003C0C69"/>
    <w:rsid w:val="003C0D67"/>
    <w:rsid w:val="003C654F"/>
    <w:rsid w:val="003C6C3A"/>
    <w:rsid w:val="003C790A"/>
    <w:rsid w:val="003D01E7"/>
    <w:rsid w:val="003D0DA2"/>
    <w:rsid w:val="003D136C"/>
    <w:rsid w:val="003D41FA"/>
    <w:rsid w:val="003D54D5"/>
    <w:rsid w:val="003D5C07"/>
    <w:rsid w:val="003D6F70"/>
    <w:rsid w:val="003E019C"/>
    <w:rsid w:val="003E104D"/>
    <w:rsid w:val="003E1650"/>
    <w:rsid w:val="003E2AF7"/>
    <w:rsid w:val="003E3994"/>
    <w:rsid w:val="003E4736"/>
    <w:rsid w:val="003E47EB"/>
    <w:rsid w:val="003E4A09"/>
    <w:rsid w:val="003E4A22"/>
    <w:rsid w:val="003E4C8B"/>
    <w:rsid w:val="003E4FB6"/>
    <w:rsid w:val="003E62BB"/>
    <w:rsid w:val="003F2F86"/>
    <w:rsid w:val="003F3F52"/>
    <w:rsid w:val="0040066A"/>
    <w:rsid w:val="00402867"/>
    <w:rsid w:val="004033B1"/>
    <w:rsid w:val="00403BA0"/>
    <w:rsid w:val="004056F0"/>
    <w:rsid w:val="00405AD0"/>
    <w:rsid w:val="004066A7"/>
    <w:rsid w:val="0040679A"/>
    <w:rsid w:val="0041406B"/>
    <w:rsid w:val="00415855"/>
    <w:rsid w:val="00416667"/>
    <w:rsid w:val="00420BBF"/>
    <w:rsid w:val="004217C4"/>
    <w:rsid w:val="00421D1A"/>
    <w:rsid w:val="00434B57"/>
    <w:rsid w:val="00435049"/>
    <w:rsid w:val="004358D5"/>
    <w:rsid w:val="00435CEE"/>
    <w:rsid w:val="00436F65"/>
    <w:rsid w:val="00440A22"/>
    <w:rsid w:val="00440EBD"/>
    <w:rsid w:val="00442DC0"/>
    <w:rsid w:val="00442F45"/>
    <w:rsid w:val="00443C95"/>
    <w:rsid w:val="00446811"/>
    <w:rsid w:val="00452B31"/>
    <w:rsid w:val="004551FE"/>
    <w:rsid w:val="00455ACC"/>
    <w:rsid w:val="00461549"/>
    <w:rsid w:val="004615A4"/>
    <w:rsid w:val="004620E5"/>
    <w:rsid w:val="00464747"/>
    <w:rsid w:val="00464E0B"/>
    <w:rsid w:val="00466984"/>
    <w:rsid w:val="00471117"/>
    <w:rsid w:val="00472FA7"/>
    <w:rsid w:val="00477B00"/>
    <w:rsid w:val="00481499"/>
    <w:rsid w:val="004824B8"/>
    <w:rsid w:val="00482789"/>
    <w:rsid w:val="00485E04"/>
    <w:rsid w:val="00490AB9"/>
    <w:rsid w:val="00491A0D"/>
    <w:rsid w:val="00491C27"/>
    <w:rsid w:val="004927AA"/>
    <w:rsid w:val="004940B9"/>
    <w:rsid w:val="004945AA"/>
    <w:rsid w:val="004954A7"/>
    <w:rsid w:val="00496636"/>
    <w:rsid w:val="00497B3A"/>
    <w:rsid w:val="004A106C"/>
    <w:rsid w:val="004A22EA"/>
    <w:rsid w:val="004A5790"/>
    <w:rsid w:val="004A71EB"/>
    <w:rsid w:val="004B00EE"/>
    <w:rsid w:val="004B04F3"/>
    <w:rsid w:val="004B1EB8"/>
    <w:rsid w:val="004B44A5"/>
    <w:rsid w:val="004B58BF"/>
    <w:rsid w:val="004C104D"/>
    <w:rsid w:val="004C1919"/>
    <w:rsid w:val="004C397D"/>
    <w:rsid w:val="004C3CBA"/>
    <w:rsid w:val="004C6789"/>
    <w:rsid w:val="004C6A12"/>
    <w:rsid w:val="004C7A31"/>
    <w:rsid w:val="004D01E4"/>
    <w:rsid w:val="004D10F8"/>
    <w:rsid w:val="004D1D9A"/>
    <w:rsid w:val="004D2605"/>
    <w:rsid w:val="004D2DF3"/>
    <w:rsid w:val="004D42E6"/>
    <w:rsid w:val="004D5620"/>
    <w:rsid w:val="004D5781"/>
    <w:rsid w:val="004D5AA4"/>
    <w:rsid w:val="004D6C3C"/>
    <w:rsid w:val="004D79F9"/>
    <w:rsid w:val="004D7AAB"/>
    <w:rsid w:val="004E1453"/>
    <w:rsid w:val="004E470F"/>
    <w:rsid w:val="004E4EED"/>
    <w:rsid w:val="004E5C13"/>
    <w:rsid w:val="004F1B2B"/>
    <w:rsid w:val="004F4911"/>
    <w:rsid w:val="004F5DD4"/>
    <w:rsid w:val="004F7783"/>
    <w:rsid w:val="004F7A9F"/>
    <w:rsid w:val="004F7B59"/>
    <w:rsid w:val="00500694"/>
    <w:rsid w:val="00500E9E"/>
    <w:rsid w:val="0050157D"/>
    <w:rsid w:val="00501B36"/>
    <w:rsid w:val="00501F40"/>
    <w:rsid w:val="00505FE3"/>
    <w:rsid w:val="005063FD"/>
    <w:rsid w:val="005064E6"/>
    <w:rsid w:val="0050695A"/>
    <w:rsid w:val="00510352"/>
    <w:rsid w:val="00511E89"/>
    <w:rsid w:val="00511FB7"/>
    <w:rsid w:val="00520D34"/>
    <w:rsid w:val="00521F53"/>
    <w:rsid w:val="00522FFE"/>
    <w:rsid w:val="00524922"/>
    <w:rsid w:val="00524938"/>
    <w:rsid w:val="00530842"/>
    <w:rsid w:val="005311EE"/>
    <w:rsid w:val="005356D4"/>
    <w:rsid w:val="00536FB1"/>
    <w:rsid w:val="00542385"/>
    <w:rsid w:val="00543921"/>
    <w:rsid w:val="00543A6F"/>
    <w:rsid w:val="005462D8"/>
    <w:rsid w:val="00552F24"/>
    <w:rsid w:val="00554088"/>
    <w:rsid w:val="00554DE7"/>
    <w:rsid w:val="005559C9"/>
    <w:rsid w:val="00557237"/>
    <w:rsid w:val="00560744"/>
    <w:rsid w:val="005612E1"/>
    <w:rsid w:val="00561626"/>
    <w:rsid w:val="00567B23"/>
    <w:rsid w:val="0057321A"/>
    <w:rsid w:val="00573D06"/>
    <w:rsid w:val="00574868"/>
    <w:rsid w:val="00577CB7"/>
    <w:rsid w:val="005808F4"/>
    <w:rsid w:val="00581A31"/>
    <w:rsid w:val="00585505"/>
    <w:rsid w:val="00585E38"/>
    <w:rsid w:val="00585E8C"/>
    <w:rsid w:val="0058793B"/>
    <w:rsid w:val="005912A1"/>
    <w:rsid w:val="005912F1"/>
    <w:rsid w:val="00591B02"/>
    <w:rsid w:val="005927E5"/>
    <w:rsid w:val="00592BD2"/>
    <w:rsid w:val="0059472E"/>
    <w:rsid w:val="0059516B"/>
    <w:rsid w:val="005954A7"/>
    <w:rsid w:val="005A15B0"/>
    <w:rsid w:val="005A5942"/>
    <w:rsid w:val="005A6DFA"/>
    <w:rsid w:val="005B2464"/>
    <w:rsid w:val="005B59A5"/>
    <w:rsid w:val="005B6799"/>
    <w:rsid w:val="005C08C3"/>
    <w:rsid w:val="005C6F24"/>
    <w:rsid w:val="005C6FAB"/>
    <w:rsid w:val="005D07A0"/>
    <w:rsid w:val="005D4143"/>
    <w:rsid w:val="005D57BE"/>
    <w:rsid w:val="005E08DF"/>
    <w:rsid w:val="005E0E84"/>
    <w:rsid w:val="005E2F36"/>
    <w:rsid w:val="005E3B24"/>
    <w:rsid w:val="005E5E34"/>
    <w:rsid w:val="005E5F76"/>
    <w:rsid w:val="005E7ED0"/>
    <w:rsid w:val="005F1922"/>
    <w:rsid w:val="005F27A6"/>
    <w:rsid w:val="005F3597"/>
    <w:rsid w:val="005F5F09"/>
    <w:rsid w:val="00606288"/>
    <w:rsid w:val="006077E5"/>
    <w:rsid w:val="006110A3"/>
    <w:rsid w:val="00611939"/>
    <w:rsid w:val="00612D83"/>
    <w:rsid w:val="00612F52"/>
    <w:rsid w:val="00613C38"/>
    <w:rsid w:val="006150D1"/>
    <w:rsid w:val="006152DD"/>
    <w:rsid w:val="00622AF4"/>
    <w:rsid w:val="0062698C"/>
    <w:rsid w:val="00627275"/>
    <w:rsid w:val="0063151F"/>
    <w:rsid w:val="006318D8"/>
    <w:rsid w:val="006325A7"/>
    <w:rsid w:val="006336B8"/>
    <w:rsid w:val="0063518F"/>
    <w:rsid w:val="00637CC2"/>
    <w:rsid w:val="0064053B"/>
    <w:rsid w:val="0064059C"/>
    <w:rsid w:val="006432EE"/>
    <w:rsid w:val="00644E20"/>
    <w:rsid w:val="00646D52"/>
    <w:rsid w:val="0064768E"/>
    <w:rsid w:val="006545E3"/>
    <w:rsid w:val="006546A3"/>
    <w:rsid w:val="00654D5D"/>
    <w:rsid w:val="0065625F"/>
    <w:rsid w:val="00656524"/>
    <w:rsid w:val="006623CB"/>
    <w:rsid w:val="0067023D"/>
    <w:rsid w:val="006702B7"/>
    <w:rsid w:val="00670CEC"/>
    <w:rsid w:val="00672520"/>
    <w:rsid w:val="00674760"/>
    <w:rsid w:val="0067481B"/>
    <w:rsid w:val="006752E1"/>
    <w:rsid w:val="006807FC"/>
    <w:rsid w:val="00682DDE"/>
    <w:rsid w:val="00686F5C"/>
    <w:rsid w:val="00687CDF"/>
    <w:rsid w:val="00687DD3"/>
    <w:rsid w:val="00691C64"/>
    <w:rsid w:val="00691CB2"/>
    <w:rsid w:val="00692782"/>
    <w:rsid w:val="00693AC3"/>
    <w:rsid w:val="00696CF1"/>
    <w:rsid w:val="0069718E"/>
    <w:rsid w:val="006A054B"/>
    <w:rsid w:val="006A1028"/>
    <w:rsid w:val="006A1C8A"/>
    <w:rsid w:val="006A34C0"/>
    <w:rsid w:val="006A398E"/>
    <w:rsid w:val="006A39C5"/>
    <w:rsid w:val="006B03ED"/>
    <w:rsid w:val="006B36BD"/>
    <w:rsid w:val="006B46FB"/>
    <w:rsid w:val="006B70D0"/>
    <w:rsid w:val="006C0B8B"/>
    <w:rsid w:val="006C100B"/>
    <w:rsid w:val="006C1D18"/>
    <w:rsid w:val="006C5A73"/>
    <w:rsid w:val="006D639D"/>
    <w:rsid w:val="006D67BE"/>
    <w:rsid w:val="006D7E27"/>
    <w:rsid w:val="006E20CE"/>
    <w:rsid w:val="006E4566"/>
    <w:rsid w:val="006E7DD2"/>
    <w:rsid w:val="006F0DE2"/>
    <w:rsid w:val="006F3016"/>
    <w:rsid w:val="006F3404"/>
    <w:rsid w:val="006F3640"/>
    <w:rsid w:val="006F66F9"/>
    <w:rsid w:val="006F71E7"/>
    <w:rsid w:val="007000B4"/>
    <w:rsid w:val="00700BA0"/>
    <w:rsid w:val="007018EC"/>
    <w:rsid w:val="00701932"/>
    <w:rsid w:val="00701F1D"/>
    <w:rsid w:val="007025CA"/>
    <w:rsid w:val="007027C8"/>
    <w:rsid w:val="00707C20"/>
    <w:rsid w:val="00710439"/>
    <w:rsid w:val="00711405"/>
    <w:rsid w:val="0071158F"/>
    <w:rsid w:val="007127E7"/>
    <w:rsid w:val="00713A8D"/>
    <w:rsid w:val="007146AE"/>
    <w:rsid w:val="00716665"/>
    <w:rsid w:val="0071736A"/>
    <w:rsid w:val="0072094A"/>
    <w:rsid w:val="00721A49"/>
    <w:rsid w:val="00722413"/>
    <w:rsid w:val="00723284"/>
    <w:rsid w:val="007232B7"/>
    <w:rsid w:val="007253AA"/>
    <w:rsid w:val="007269C5"/>
    <w:rsid w:val="007277DF"/>
    <w:rsid w:val="007301A0"/>
    <w:rsid w:val="007314F3"/>
    <w:rsid w:val="007354B4"/>
    <w:rsid w:val="00735FF9"/>
    <w:rsid w:val="00736063"/>
    <w:rsid w:val="00740831"/>
    <w:rsid w:val="007412A9"/>
    <w:rsid w:val="0074439B"/>
    <w:rsid w:val="00744A6E"/>
    <w:rsid w:val="00746D79"/>
    <w:rsid w:val="007504E6"/>
    <w:rsid w:val="00751186"/>
    <w:rsid w:val="00753571"/>
    <w:rsid w:val="00755986"/>
    <w:rsid w:val="00761E37"/>
    <w:rsid w:val="00763C07"/>
    <w:rsid w:val="007640A0"/>
    <w:rsid w:val="0076593A"/>
    <w:rsid w:val="00765D3E"/>
    <w:rsid w:val="007666F2"/>
    <w:rsid w:val="00766A85"/>
    <w:rsid w:val="00767A47"/>
    <w:rsid w:val="007725A1"/>
    <w:rsid w:val="007762E1"/>
    <w:rsid w:val="00776B8E"/>
    <w:rsid w:val="00777F67"/>
    <w:rsid w:val="00780009"/>
    <w:rsid w:val="00782A1D"/>
    <w:rsid w:val="00784599"/>
    <w:rsid w:val="007853E7"/>
    <w:rsid w:val="00786084"/>
    <w:rsid w:val="00792C69"/>
    <w:rsid w:val="00793E97"/>
    <w:rsid w:val="00794FBA"/>
    <w:rsid w:val="0079629C"/>
    <w:rsid w:val="00796BEB"/>
    <w:rsid w:val="007A1789"/>
    <w:rsid w:val="007A4379"/>
    <w:rsid w:val="007B02C4"/>
    <w:rsid w:val="007B0D70"/>
    <w:rsid w:val="007B1F77"/>
    <w:rsid w:val="007B21AF"/>
    <w:rsid w:val="007B5FCF"/>
    <w:rsid w:val="007B708E"/>
    <w:rsid w:val="007B749C"/>
    <w:rsid w:val="007C0144"/>
    <w:rsid w:val="007C28A0"/>
    <w:rsid w:val="007C5EE8"/>
    <w:rsid w:val="007D15B0"/>
    <w:rsid w:val="007D577E"/>
    <w:rsid w:val="007D5873"/>
    <w:rsid w:val="007D5F7F"/>
    <w:rsid w:val="007E0969"/>
    <w:rsid w:val="007E1179"/>
    <w:rsid w:val="007E273E"/>
    <w:rsid w:val="007E2B11"/>
    <w:rsid w:val="007E603D"/>
    <w:rsid w:val="007F2AC8"/>
    <w:rsid w:val="007F4489"/>
    <w:rsid w:val="007F60F9"/>
    <w:rsid w:val="007F6E16"/>
    <w:rsid w:val="0080043C"/>
    <w:rsid w:val="00800DD2"/>
    <w:rsid w:val="00802023"/>
    <w:rsid w:val="0080325F"/>
    <w:rsid w:val="00804796"/>
    <w:rsid w:val="008049F5"/>
    <w:rsid w:val="00807BF5"/>
    <w:rsid w:val="00810CEF"/>
    <w:rsid w:val="00810EAF"/>
    <w:rsid w:val="00812256"/>
    <w:rsid w:val="00812FA3"/>
    <w:rsid w:val="008135EE"/>
    <w:rsid w:val="0082036B"/>
    <w:rsid w:val="00822E8F"/>
    <w:rsid w:val="00823E46"/>
    <w:rsid w:val="00824F0E"/>
    <w:rsid w:val="008303C3"/>
    <w:rsid w:val="00830547"/>
    <w:rsid w:val="00830DA6"/>
    <w:rsid w:val="00831429"/>
    <w:rsid w:val="00831552"/>
    <w:rsid w:val="008328AB"/>
    <w:rsid w:val="00832C6C"/>
    <w:rsid w:val="00832F75"/>
    <w:rsid w:val="008370C2"/>
    <w:rsid w:val="00837C9A"/>
    <w:rsid w:val="00837F64"/>
    <w:rsid w:val="00840560"/>
    <w:rsid w:val="00841C49"/>
    <w:rsid w:val="00843A5A"/>
    <w:rsid w:val="008446A4"/>
    <w:rsid w:val="00846159"/>
    <w:rsid w:val="008464D3"/>
    <w:rsid w:val="00851A1D"/>
    <w:rsid w:val="0085500B"/>
    <w:rsid w:val="00855F84"/>
    <w:rsid w:val="0086028A"/>
    <w:rsid w:val="0086387E"/>
    <w:rsid w:val="00864ABC"/>
    <w:rsid w:val="00867C55"/>
    <w:rsid w:val="00875961"/>
    <w:rsid w:val="008765F9"/>
    <w:rsid w:val="0088190B"/>
    <w:rsid w:val="00883242"/>
    <w:rsid w:val="008842D6"/>
    <w:rsid w:val="00885103"/>
    <w:rsid w:val="008869E1"/>
    <w:rsid w:val="00893236"/>
    <w:rsid w:val="008955DB"/>
    <w:rsid w:val="00896021"/>
    <w:rsid w:val="00897A77"/>
    <w:rsid w:val="008A08AA"/>
    <w:rsid w:val="008A0C74"/>
    <w:rsid w:val="008A3056"/>
    <w:rsid w:val="008A3991"/>
    <w:rsid w:val="008A3CD2"/>
    <w:rsid w:val="008B4122"/>
    <w:rsid w:val="008B745C"/>
    <w:rsid w:val="008C0B39"/>
    <w:rsid w:val="008C0C10"/>
    <w:rsid w:val="008C1DB9"/>
    <w:rsid w:val="008C3006"/>
    <w:rsid w:val="008C39B5"/>
    <w:rsid w:val="008D257B"/>
    <w:rsid w:val="008D2820"/>
    <w:rsid w:val="008D2F1A"/>
    <w:rsid w:val="008D3A3E"/>
    <w:rsid w:val="008D7818"/>
    <w:rsid w:val="008D7F9F"/>
    <w:rsid w:val="008E353F"/>
    <w:rsid w:val="008E3738"/>
    <w:rsid w:val="008E5B71"/>
    <w:rsid w:val="008F10E7"/>
    <w:rsid w:val="008F6CB1"/>
    <w:rsid w:val="008F760B"/>
    <w:rsid w:val="008F7A0F"/>
    <w:rsid w:val="00903003"/>
    <w:rsid w:val="00903287"/>
    <w:rsid w:val="0090529E"/>
    <w:rsid w:val="00906790"/>
    <w:rsid w:val="00906C41"/>
    <w:rsid w:val="00911720"/>
    <w:rsid w:val="00913671"/>
    <w:rsid w:val="00914B6E"/>
    <w:rsid w:val="00915832"/>
    <w:rsid w:val="009179A2"/>
    <w:rsid w:val="0092084D"/>
    <w:rsid w:val="00920B72"/>
    <w:rsid w:val="009213DE"/>
    <w:rsid w:val="00921711"/>
    <w:rsid w:val="00934EFF"/>
    <w:rsid w:val="009352F0"/>
    <w:rsid w:val="009355E0"/>
    <w:rsid w:val="00942900"/>
    <w:rsid w:val="00943209"/>
    <w:rsid w:val="009474F6"/>
    <w:rsid w:val="009563C6"/>
    <w:rsid w:val="00961088"/>
    <w:rsid w:val="00967648"/>
    <w:rsid w:val="009703B7"/>
    <w:rsid w:val="00970CD6"/>
    <w:rsid w:val="00972465"/>
    <w:rsid w:val="00974717"/>
    <w:rsid w:val="0097478D"/>
    <w:rsid w:val="00976DD4"/>
    <w:rsid w:val="00981F9E"/>
    <w:rsid w:val="0098441D"/>
    <w:rsid w:val="00984FF0"/>
    <w:rsid w:val="0098712B"/>
    <w:rsid w:val="0099001F"/>
    <w:rsid w:val="009907DA"/>
    <w:rsid w:val="00990FC7"/>
    <w:rsid w:val="00995B97"/>
    <w:rsid w:val="00997414"/>
    <w:rsid w:val="00997E64"/>
    <w:rsid w:val="009A18BB"/>
    <w:rsid w:val="009A2200"/>
    <w:rsid w:val="009A39B5"/>
    <w:rsid w:val="009A3B29"/>
    <w:rsid w:val="009A719F"/>
    <w:rsid w:val="009A7322"/>
    <w:rsid w:val="009B0438"/>
    <w:rsid w:val="009B1827"/>
    <w:rsid w:val="009B2977"/>
    <w:rsid w:val="009B5BA6"/>
    <w:rsid w:val="009B6337"/>
    <w:rsid w:val="009C00D6"/>
    <w:rsid w:val="009C1F21"/>
    <w:rsid w:val="009C4191"/>
    <w:rsid w:val="009D150A"/>
    <w:rsid w:val="009D1ABE"/>
    <w:rsid w:val="009D2515"/>
    <w:rsid w:val="009D254A"/>
    <w:rsid w:val="009D315D"/>
    <w:rsid w:val="009D33F8"/>
    <w:rsid w:val="009D50B0"/>
    <w:rsid w:val="009D6105"/>
    <w:rsid w:val="009D6CD1"/>
    <w:rsid w:val="009D7327"/>
    <w:rsid w:val="009D79FE"/>
    <w:rsid w:val="009D7E0B"/>
    <w:rsid w:val="009E07CA"/>
    <w:rsid w:val="009E08C7"/>
    <w:rsid w:val="009E35BE"/>
    <w:rsid w:val="009E4085"/>
    <w:rsid w:val="009E41C5"/>
    <w:rsid w:val="009E5206"/>
    <w:rsid w:val="009E61FA"/>
    <w:rsid w:val="009E66C1"/>
    <w:rsid w:val="009F0A47"/>
    <w:rsid w:val="009F0AF9"/>
    <w:rsid w:val="009F127A"/>
    <w:rsid w:val="009F23BE"/>
    <w:rsid w:val="009F2A6A"/>
    <w:rsid w:val="009F611E"/>
    <w:rsid w:val="00A003BD"/>
    <w:rsid w:val="00A00F4A"/>
    <w:rsid w:val="00A026F3"/>
    <w:rsid w:val="00A02850"/>
    <w:rsid w:val="00A052AB"/>
    <w:rsid w:val="00A07800"/>
    <w:rsid w:val="00A10743"/>
    <w:rsid w:val="00A13552"/>
    <w:rsid w:val="00A140E8"/>
    <w:rsid w:val="00A15882"/>
    <w:rsid w:val="00A16321"/>
    <w:rsid w:val="00A271FC"/>
    <w:rsid w:val="00A368A0"/>
    <w:rsid w:val="00A40CBF"/>
    <w:rsid w:val="00A424E6"/>
    <w:rsid w:val="00A42938"/>
    <w:rsid w:val="00A44C6C"/>
    <w:rsid w:val="00A44E1B"/>
    <w:rsid w:val="00A46921"/>
    <w:rsid w:val="00A50241"/>
    <w:rsid w:val="00A505E0"/>
    <w:rsid w:val="00A51AEC"/>
    <w:rsid w:val="00A545EB"/>
    <w:rsid w:val="00A546E2"/>
    <w:rsid w:val="00A547FD"/>
    <w:rsid w:val="00A54F08"/>
    <w:rsid w:val="00A56B28"/>
    <w:rsid w:val="00A574B6"/>
    <w:rsid w:val="00A61E51"/>
    <w:rsid w:val="00A620C3"/>
    <w:rsid w:val="00A62141"/>
    <w:rsid w:val="00A63EE5"/>
    <w:rsid w:val="00A652DC"/>
    <w:rsid w:val="00A665C8"/>
    <w:rsid w:val="00A70E8A"/>
    <w:rsid w:val="00A74418"/>
    <w:rsid w:val="00A74A02"/>
    <w:rsid w:val="00A8014A"/>
    <w:rsid w:val="00A8605C"/>
    <w:rsid w:val="00A872C5"/>
    <w:rsid w:val="00A9103A"/>
    <w:rsid w:val="00A93465"/>
    <w:rsid w:val="00A934C4"/>
    <w:rsid w:val="00A93916"/>
    <w:rsid w:val="00A93FA5"/>
    <w:rsid w:val="00A9403D"/>
    <w:rsid w:val="00A95731"/>
    <w:rsid w:val="00A9740F"/>
    <w:rsid w:val="00AA08C9"/>
    <w:rsid w:val="00AA2445"/>
    <w:rsid w:val="00AA2F95"/>
    <w:rsid w:val="00AA38C3"/>
    <w:rsid w:val="00AA433C"/>
    <w:rsid w:val="00AA614C"/>
    <w:rsid w:val="00AA7101"/>
    <w:rsid w:val="00AB04DE"/>
    <w:rsid w:val="00AB0ED3"/>
    <w:rsid w:val="00AB33B4"/>
    <w:rsid w:val="00AB3FD7"/>
    <w:rsid w:val="00AB4937"/>
    <w:rsid w:val="00AB4DBC"/>
    <w:rsid w:val="00AB665F"/>
    <w:rsid w:val="00AC0DD0"/>
    <w:rsid w:val="00AC2605"/>
    <w:rsid w:val="00AC35D9"/>
    <w:rsid w:val="00AC4053"/>
    <w:rsid w:val="00AC46CE"/>
    <w:rsid w:val="00AD1B57"/>
    <w:rsid w:val="00AD1DE3"/>
    <w:rsid w:val="00AD2353"/>
    <w:rsid w:val="00AE2465"/>
    <w:rsid w:val="00AE2650"/>
    <w:rsid w:val="00AE2B54"/>
    <w:rsid w:val="00AE2C5E"/>
    <w:rsid w:val="00AE3FF8"/>
    <w:rsid w:val="00AE7909"/>
    <w:rsid w:val="00AF4007"/>
    <w:rsid w:val="00B023C0"/>
    <w:rsid w:val="00B02F52"/>
    <w:rsid w:val="00B03245"/>
    <w:rsid w:val="00B04725"/>
    <w:rsid w:val="00B0641A"/>
    <w:rsid w:val="00B077F4"/>
    <w:rsid w:val="00B07A97"/>
    <w:rsid w:val="00B1092D"/>
    <w:rsid w:val="00B12491"/>
    <w:rsid w:val="00B151EE"/>
    <w:rsid w:val="00B20150"/>
    <w:rsid w:val="00B21292"/>
    <w:rsid w:val="00B2178F"/>
    <w:rsid w:val="00B22B38"/>
    <w:rsid w:val="00B23D82"/>
    <w:rsid w:val="00B3469F"/>
    <w:rsid w:val="00B350F9"/>
    <w:rsid w:val="00B36D51"/>
    <w:rsid w:val="00B40B20"/>
    <w:rsid w:val="00B41DA1"/>
    <w:rsid w:val="00B443C5"/>
    <w:rsid w:val="00B45418"/>
    <w:rsid w:val="00B45A59"/>
    <w:rsid w:val="00B50718"/>
    <w:rsid w:val="00B56201"/>
    <w:rsid w:val="00B57D63"/>
    <w:rsid w:val="00B61BB5"/>
    <w:rsid w:val="00B66746"/>
    <w:rsid w:val="00B703A8"/>
    <w:rsid w:val="00B7448B"/>
    <w:rsid w:val="00B75175"/>
    <w:rsid w:val="00B775A2"/>
    <w:rsid w:val="00B80F25"/>
    <w:rsid w:val="00B823A8"/>
    <w:rsid w:val="00B85545"/>
    <w:rsid w:val="00B85667"/>
    <w:rsid w:val="00B85FA3"/>
    <w:rsid w:val="00B871B0"/>
    <w:rsid w:val="00B8787E"/>
    <w:rsid w:val="00B9146B"/>
    <w:rsid w:val="00B9299A"/>
    <w:rsid w:val="00B93C86"/>
    <w:rsid w:val="00B95F7B"/>
    <w:rsid w:val="00BA06EB"/>
    <w:rsid w:val="00BA1764"/>
    <w:rsid w:val="00BA1A53"/>
    <w:rsid w:val="00BA27B1"/>
    <w:rsid w:val="00BA40B9"/>
    <w:rsid w:val="00BA73C5"/>
    <w:rsid w:val="00BB5F10"/>
    <w:rsid w:val="00BB7F70"/>
    <w:rsid w:val="00BC2108"/>
    <w:rsid w:val="00BC3B45"/>
    <w:rsid w:val="00BC5637"/>
    <w:rsid w:val="00BC6597"/>
    <w:rsid w:val="00BD0395"/>
    <w:rsid w:val="00BD1641"/>
    <w:rsid w:val="00BD2D53"/>
    <w:rsid w:val="00BD452E"/>
    <w:rsid w:val="00BD6925"/>
    <w:rsid w:val="00BE0194"/>
    <w:rsid w:val="00BE01B1"/>
    <w:rsid w:val="00BE15CD"/>
    <w:rsid w:val="00BE1B10"/>
    <w:rsid w:val="00BE424B"/>
    <w:rsid w:val="00BE7665"/>
    <w:rsid w:val="00BF0EA1"/>
    <w:rsid w:val="00BF24AA"/>
    <w:rsid w:val="00BF4A10"/>
    <w:rsid w:val="00BF6BF0"/>
    <w:rsid w:val="00BF6FE6"/>
    <w:rsid w:val="00BF768D"/>
    <w:rsid w:val="00C001D2"/>
    <w:rsid w:val="00C001DE"/>
    <w:rsid w:val="00C013ED"/>
    <w:rsid w:val="00C014BA"/>
    <w:rsid w:val="00C02555"/>
    <w:rsid w:val="00C038C6"/>
    <w:rsid w:val="00C0462F"/>
    <w:rsid w:val="00C0464B"/>
    <w:rsid w:val="00C0682E"/>
    <w:rsid w:val="00C10605"/>
    <w:rsid w:val="00C10A10"/>
    <w:rsid w:val="00C12203"/>
    <w:rsid w:val="00C12AA6"/>
    <w:rsid w:val="00C141C7"/>
    <w:rsid w:val="00C150D1"/>
    <w:rsid w:val="00C175E5"/>
    <w:rsid w:val="00C17C4F"/>
    <w:rsid w:val="00C17DC4"/>
    <w:rsid w:val="00C21B8C"/>
    <w:rsid w:val="00C315F3"/>
    <w:rsid w:val="00C31ACC"/>
    <w:rsid w:val="00C326FD"/>
    <w:rsid w:val="00C37F66"/>
    <w:rsid w:val="00C40F90"/>
    <w:rsid w:val="00C42AB8"/>
    <w:rsid w:val="00C42FE9"/>
    <w:rsid w:val="00C44B2F"/>
    <w:rsid w:val="00C44CF7"/>
    <w:rsid w:val="00C554B0"/>
    <w:rsid w:val="00C55667"/>
    <w:rsid w:val="00C60A51"/>
    <w:rsid w:val="00C62E48"/>
    <w:rsid w:val="00C63316"/>
    <w:rsid w:val="00C647C7"/>
    <w:rsid w:val="00C66085"/>
    <w:rsid w:val="00C6796C"/>
    <w:rsid w:val="00C67B30"/>
    <w:rsid w:val="00C67CD2"/>
    <w:rsid w:val="00C70327"/>
    <w:rsid w:val="00C7090A"/>
    <w:rsid w:val="00C72D3C"/>
    <w:rsid w:val="00C73E6F"/>
    <w:rsid w:val="00C745ED"/>
    <w:rsid w:val="00C746F2"/>
    <w:rsid w:val="00C760DF"/>
    <w:rsid w:val="00C77730"/>
    <w:rsid w:val="00C77E84"/>
    <w:rsid w:val="00C80611"/>
    <w:rsid w:val="00C81478"/>
    <w:rsid w:val="00C859AE"/>
    <w:rsid w:val="00C90678"/>
    <w:rsid w:val="00C913A1"/>
    <w:rsid w:val="00C913C8"/>
    <w:rsid w:val="00C92F39"/>
    <w:rsid w:val="00C933C7"/>
    <w:rsid w:val="00C95F59"/>
    <w:rsid w:val="00C97A09"/>
    <w:rsid w:val="00CA0B45"/>
    <w:rsid w:val="00CA0BE4"/>
    <w:rsid w:val="00CA16BF"/>
    <w:rsid w:val="00CA38FA"/>
    <w:rsid w:val="00CA4212"/>
    <w:rsid w:val="00CA62B2"/>
    <w:rsid w:val="00CA6979"/>
    <w:rsid w:val="00CA7A64"/>
    <w:rsid w:val="00CB0B52"/>
    <w:rsid w:val="00CB1BA7"/>
    <w:rsid w:val="00CB570D"/>
    <w:rsid w:val="00CB65DF"/>
    <w:rsid w:val="00CB7E8C"/>
    <w:rsid w:val="00CC259F"/>
    <w:rsid w:val="00CC3216"/>
    <w:rsid w:val="00CC71EE"/>
    <w:rsid w:val="00CD075E"/>
    <w:rsid w:val="00CD4198"/>
    <w:rsid w:val="00CD72D5"/>
    <w:rsid w:val="00CE6080"/>
    <w:rsid w:val="00CE6110"/>
    <w:rsid w:val="00CE7B86"/>
    <w:rsid w:val="00CE7F88"/>
    <w:rsid w:val="00CF44A0"/>
    <w:rsid w:val="00CF4647"/>
    <w:rsid w:val="00CF6F7A"/>
    <w:rsid w:val="00CF6FAC"/>
    <w:rsid w:val="00D01F61"/>
    <w:rsid w:val="00D02979"/>
    <w:rsid w:val="00D02E25"/>
    <w:rsid w:val="00D034F4"/>
    <w:rsid w:val="00D05E34"/>
    <w:rsid w:val="00D063B6"/>
    <w:rsid w:val="00D10A2E"/>
    <w:rsid w:val="00D137C3"/>
    <w:rsid w:val="00D21979"/>
    <w:rsid w:val="00D21CD0"/>
    <w:rsid w:val="00D2223B"/>
    <w:rsid w:val="00D241BB"/>
    <w:rsid w:val="00D2467B"/>
    <w:rsid w:val="00D2497A"/>
    <w:rsid w:val="00D25C88"/>
    <w:rsid w:val="00D306EA"/>
    <w:rsid w:val="00D317FC"/>
    <w:rsid w:val="00D34E1E"/>
    <w:rsid w:val="00D353EF"/>
    <w:rsid w:val="00D4194C"/>
    <w:rsid w:val="00D447A7"/>
    <w:rsid w:val="00D4511B"/>
    <w:rsid w:val="00D47225"/>
    <w:rsid w:val="00D51DE6"/>
    <w:rsid w:val="00D52009"/>
    <w:rsid w:val="00D54825"/>
    <w:rsid w:val="00D5657F"/>
    <w:rsid w:val="00D61500"/>
    <w:rsid w:val="00D65076"/>
    <w:rsid w:val="00D65973"/>
    <w:rsid w:val="00D65B72"/>
    <w:rsid w:val="00D65B89"/>
    <w:rsid w:val="00D72162"/>
    <w:rsid w:val="00D73A40"/>
    <w:rsid w:val="00D748CD"/>
    <w:rsid w:val="00D8062A"/>
    <w:rsid w:val="00D85FDB"/>
    <w:rsid w:val="00D860A0"/>
    <w:rsid w:val="00D86B74"/>
    <w:rsid w:val="00D8744D"/>
    <w:rsid w:val="00D87646"/>
    <w:rsid w:val="00D93B5C"/>
    <w:rsid w:val="00D9457D"/>
    <w:rsid w:val="00D951FC"/>
    <w:rsid w:val="00D95375"/>
    <w:rsid w:val="00DA04A6"/>
    <w:rsid w:val="00DA2176"/>
    <w:rsid w:val="00DA3E22"/>
    <w:rsid w:val="00DA75AF"/>
    <w:rsid w:val="00DA77D3"/>
    <w:rsid w:val="00DB20C1"/>
    <w:rsid w:val="00DB20D6"/>
    <w:rsid w:val="00DB2325"/>
    <w:rsid w:val="00DB2A90"/>
    <w:rsid w:val="00DB2ECA"/>
    <w:rsid w:val="00DB5A4D"/>
    <w:rsid w:val="00DB5FBB"/>
    <w:rsid w:val="00DB678A"/>
    <w:rsid w:val="00DB7D7C"/>
    <w:rsid w:val="00DC1515"/>
    <w:rsid w:val="00DC4731"/>
    <w:rsid w:val="00DC5105"/>
    <w:rsid w:val="00DC6023"/>
    <w:rsid w:val="00DD1BB1"/>
    <w:rsid w:val="00DD5687"/>
    <w:rsid w:val="00DE04E1"/>
    <w:rsid w:val="00DE1656"/>
    <w:rsid w:val="00DE5EDF"/>
    <w:rsid w:val="00DE6654"/>
    <w:rsid w:val="00DF14A9"/>
    <w:rsid w:val="00DF18F2"/>
    <w:rsid w:val="00DF2BDD"/>
    <w:rsid w:val="00DF4446"/>
    <w:rsid w:val="00DF46CE"/>
    <w:rsid w:val="00DF4DB2"/>
    <w:rsid w:val="00E00829"/>
    <w:rsid w:val="00E01F42"/>
    <w:rsid w:val="00E024FC"/>
    <w:rsid w:val="00E05531"/>
    <w:rsid w:val="00E0630E"/>
    <w:rsid w:val="00E068AC"/>
    <w:rsid w:val="00E10D89"/>
    <w:rsid w:val="00E114D7"/>
    <w:rsid w:val="00E11E76"/>
    <w:rsid w:val="00E12506"/>
    <w:rsid w:val="00E12609"/>
    <w:rsid w:val="00E12FAE"/>
    <w:rsid w:val="00E132C4"/>
    <w:rsid w:val="00E154E0"/>
    <w:rsid w:val="00E205C4"/>
    <w:rsid w:val="00E20FEB"/>
    <w:rsid w:val="00E22923"/>
    <w:rsid w:val="00E2357D"/>
    <w:rsid w:val="00E23DFD"/>
    <w:rsid w:val="00E25AE5"/>
    <w:rsid w:val="00E26F56"/>
    <w:rsid w:val="00E27C62"/>
    <w:rsid w:val="00E3096C"/>
    <w:rsid w:val="00E30DBF"/>
    <w:rsid w:val="00E32D49"/>
    <w:rsid w:val="00E408B6"/>
    <w:rsid w:val="00E417DD"/>
    <w:rsid w:val="00E42363"/>
    <w:rsid w:val="00E430A9"/>
    <w:rsid w:val="00E440A3"/>
    <w:rsid w:val="00E44708"/>
    <w:rsid w:val="00E449C3"/>
    <w:rsid w:val="00E457FF"/>
    <w:rsid w:val="00E459C1"/>
    <w:rsid w:val="00E4742D"/>
    <w:rsid w:val="00E47536"/>
    <w:rsid w:val="00E50C9E"/>
    <w:rsid w:val="00E51C49"/>
    <w:rsid w:val="00E543EF"/>
    <w:rsid w:val="00E54AC6"/>
    <w:rsid w:val="00E553EA"/>
    <w:rsid w:val="00E56663"/>
    <w:rsid w:val="00E56E60"/>
    <w:rsid w:val="00E61BE9"/>
    <w:rsid w:val="00E6417F"/>
    <w:rsid w:val="00E65C05"/>
    <w:rsid w:val="00E71278"/>
    <w:rsid w:val="00E71ADC"/>
    <w:rsid w:val="00E73D2B"/>
    <w:rsid w:val="00E74159"/>
    <w:rsid w:val="00E825AE"/>
    <w:rsid w:val="00E825B8"/>
    <w:rsid w:val="00E82648"/>
    <w:rsid w:val="00E82CAD"/>
    <w:rsid w:val="00E87553"/>
    <w:rsid w:val="00E87AA4"/>
    <w:rsid w:val="00E87B08"/>
    <w:rsid w:val="00E905B8"/>
    <w:rsid w:val="00E92729"/>
    <w:rsid w:val="00E9575A"/>
    <w:rsid w:val="00EA0B4D"/>
    <w:rsid w:val="00EA398E"/>
    <w:rsid w:val="00EA3DAA"/>
    <w:rsid w:val="00EB0DAD"/>
    <w:rsid w:val="00EB19C9"/>
    <w:rsid w:val="00EB249C"/>
    <w:rsid w:val="00EB3BD0"/>
    <w:rsid w:val="00EB6E36"/>
    <w:rsid w:val="00EC0534"/>
    <w:rsid w:val="00EC111F"/>
    <w:rsid w:val="00EC1CFF"/>
    <w:rsid w:val="00EC2166"/>
    <w:rsid w:val="00EC42D0"/>
    <w:rsid w:val="00EC5B28"/>
    <w:rsid w:val="00ED20BE"/>
    <w:rsid w:val="00ED34DC"/>
    <w:rsid w:val="00ED3503"/>
    <w:rsid w:val="00ED37E8"/>
    <w:rsid w:val="00ED4DBE"/>
    <w:rsid w:val="00ED5491"/>
    <w:rsid w:val="00ED5A80"/>
    <w:rsid w:val="00ED6E99"/>
    <w:rsid w:val="00EE1A42"/>
    <w:rsid w:val="00EE25AD"/>
    <w:rsid w:val="00EE46AD"/>
    <w:rsid w:val="00EE608D"/>
    <w:rsid w:val="00EE6410"/>
    <w:rsid w:val="00EE77CD"/>
    <w:rsid w:val="00EF4734"/>
    <w:rsid w:val="00EF5579"/>
    <w:rsid w:val="00EF5721"/>
    <w:rsid w:val="00EF65ED"/>
    <w:rsid w:val="00EF6F17"/>
    <w:rsid w:val="00F0414B"/>
    <w:rsid w:val="00F0646D"/>
    <w:rsid w:val="00F065E8"/>
    <w:rsid w:val="00F1163F"/>
    <w:rsid w:val="00F116BE"/>
    <w:rsid w:val="00F1245C"/>
    <w:rsid w:val="00F2009A"/>
    <w:rsid w:val="00F20C53"/>
    <w:rsid w:val="00F23ACC"/>
    <w:rsid w:val="00F23E4A"/>
    <w:rsid w:val="00F24921"/>
    <w:rsid w:val="00F2493F"/>
    <w:rsid w:val="00F307EB"/>
    <w:rsid w:val="00F319FF"/>
    <w:rsid w:val="00F36AD6"/>
    <w:rsid w:val="00F37C5A"/>
    <w:rsid w:val="00F46F78"/>
    <w:rsid w:val="00F549A1"/>
    <w:rsid w:val="00F57745"/>
    <w:rsid w:val="00F611D3"/>
    <w:rsid w:val="00F6331E"/>
    <w:rsid w:val="00F635D3"/>
    <w:rsid w:val="00F644EB"/>
    <w:rsid w:val="00F70C9C"/>
    <w:rsid w:val="00F70DAC"/>
    <w:rsid w:val="00F80406"/>
    <w:rsid w:val="00F8167B"/>
    <w:rsid w:val="00F918A2"/>
    <w:rsid w:val="00F9448C"/>
    <w:rsid w:val="00FA18F8"/>
    <w:rsid w:val="00FA2C74"/>
    <w:rsid w:val="00FA43F3"/>
    <w:rsid w:val="00FB078F"/>
    <w:rsid w:val="00FB1245"/>
    <w:rsid w:val="00FB246E"/>
    <w:rsid w:val="00FB5216"/>
    <w:rsid w:val="00FB6914"/>
    <w:rsid w:val="00FB6B87"/>
    <w:rsid w:val="00FC1191"/>
    <w:rsid w:val="00FC2B56"/>
    <w:rsid w:val="00FC2CA2"/>
    <w:rsid w:val="00FC308D"/>
    <w:rsid w:val="00FC441B"/>
    <w:rsid w:val="00FC4C91"/>
    <w:rsid w:val="00FD008F"/>
    <w:rsid w:val="00FD42C3"/>
    <w:rsid w:val="00FE0A9D"/>
    <w:rsid w:val="00FE0E08"/>
    <w:rsid w:val="00FE58D8"/>
    <w:rsid w:val="00FE674C"/>
    <w:rsid w:val="00FE6D6D"/>
    <w:rsid w:val="00FF0393"/>
    <w:rsid w:val="00FF1AAA"/>
    <w:rsid w:val="00FF7255"/>
    <w:rsid w:val="091D39CA"/>
    <w:rsid w:val="0DF146EC"/>
    <w:rsid w:val="123A4C61"/>
    <w:rsid w:val="1A73550D"/>
    <w:rsid w:val="1B1D57E4"/>
    <w:rsid w:val="1D047B78"/>
    <w:rsid w:val="24956594"/>
    <w:rsid w:val="2D3B4541"/>
    <w:rsid w:val="308D14D1"/>
    <w:rsid w:val="325A00D7"/>
    <w:rsid w:val="33967DAB"/>
    <w:rsid w:val="482912BB"/>
    <w:rsid w:val="50AF0A3E"/>
    <w:rsid w:val="53B15C11"/>
    <w:rsid w:val="57FD4E3C"/>
    <w:rsid w:val="5E073E2C"/>
    <w:rsid w:val="69953DB5"/>
    <w:rsid w:val="69BD6561"/>
    <w:rsid w:val="6F342925"/>
    <w:rsid w:val="720A7380"/>
    <w:rsid w:val="781210CE"/>
    <w:rsid w:val="79161772"/>
    <w:rsid w:val="FFBFB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2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1">
    <w:name w:val="页脚 字符"/>
    <w:basedOn w:val="9"/>
    <w:link w:val="4"/>
    <w:qFormat/>
    <w:uiPriority w:val="99"/>
    <w:rPr>
      <w:sz w:val="18"/>
      <w:szCs w:val="18"/>
    </w:rPr>
  </w:style>
  <w:style w:type="character" w:customStyle="1" w:styleId="12">
    <w:name w:val="日期 字符"/>
    <w:basedOn w:val="9"/>
    <w:link w:val="2"/>
    <w:semiHidden/>
    <w:qFormat/>
    <w:uiPriority w:val="99"/>
  </w:style>
  <w:style w:type="character" w:customStyle="1" w:styleId="13">
    <w:name w:val="批注框文本 字符"/>
    <w:basedOn w:val="9"/>
    <w:link w:val="3"/>
    <w:semiHidden/>
    <w:qFormat/>
    <w:uiPriority w:val="99"/>
    <w:rPr>
      <w:sz w:val="18"/>
      <w:szCs w:val="18"/>
    </w:rPr>
  </w:style>
  <w:style w:type="paragraph" w:styleId="14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</Pages>
  <Words>203</Words>
  <Characters>1161</Characters>
  <Lines>9</Lines>
  <Paragraphs>2</Paragraphs>
  <TotalTime>43</TotalTime>
  <ScaleCrop>false</ScaleCrop>
  <LinksUpToDate>false</LinksUpToDate>
  <CharactersWithSpaces>1362</CharactersWithSpaces>
  <Application>WPS Office_11.8.6.10973_F1E327BC-269C-435d-A152-05C5408002CA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2023-03-14T08:05:00Z</dcterms:created>
  <dc:creator>何浪</dc:creator>
  <cp:lastModifiedBy>xijiugs</cp:lastModifiedBy>
  <cp:lastPrinted>2021-03-12T09:09:00Z</cp:lastPrinted>
  <dcterms:modified xsi:type="dcterms:W3CDTF">2024-10-28T02:18:36Z</dcterms:modified>
  <cp:revision>103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2052-11.8.6.10973</vt:lpwstr>
  </property>
  <property fmtid="{D5CDD505-2E9C-101B-9397-08002B2CF9AE}" pid="3" name="ICV">
    <vt:lpwstr>70EB6B5E8E7B42F6A20E05ED50E2443D</vt:lpwstr>
  </property>
</Properties>
</file>