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贵州省2017年上半年中小学教师资格考试（笔试）各考区咨询电话</w:t>
      </w:r>
      <w:bookmarkStart w:id="0" w:name="_GoBack"/>
      <w:bookmarkEnd w:id="0"/>
    </w:p>
    <w:tbl>
      <w:tblPr>
        <w:tblW w:w="14638" w:type="dxa"/>
        <w:tblInd w:w="0" w:type="dxa"/>
        <w:tblBorders>
          <w:top w:val="single" w:color="4E4E4E" w:sz="6" w:space="0"/>
          <w:left w:val="single" w:color="4E4E4E" w:sz="6" w:space="0"/>
          <w:bottom w:val="single" w:color="4E4E4E" w:sz="6" w:space="0"/>
          <w:right w:val="single" w:color="4E4E4E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34"/>
        <w:gridCol w:w="6352"/>
        <w:gridCol w:w="1739"/>
        <w:gridCol w:w="4813"/>
      </w:tblGrid>
      <w:tr>
        <w:tblPrEx>
          <w:tblBorders>
            <w:top w:val="single" w:color="4E4E4E" w:sz="6" w:space="0"/>
            <w:left w:val="single" w:color="4E4E4E" w:sz="6" w:space="0"/>
            <w:bottom w:val="single" w:color="4E4E4E" w:sz="6" w:space="0"/>
            <w:right w:val="single" w:color="4E4E4E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34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地区</w:t>
            </w:r>
          </w:p>
        </w:tc>
        <w:tc>
          <w:tcPr>
            <w:tcW w:w="6352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      区</w:t>
            </w:r>
          </w:p>
        </w:tc>
        <w:tc>
          <w:tcPr>
            <w:tcW w:w="1739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考区代码</w:t>
            </w:r>
          </w:p>
        </w:tc>
        <w:tc>
          <w:tcPr>
            <w:tcW w:w="4813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咨询电话</w:t>
            </w:r>
          </w:p>
        </w:tc>
      </w:tr>
      <w:tr>
        <w:tblPrEx>
          <w:tblBorders>
            <w:top w:val="single" w:color="4E4E4E" w:sz="6" w:space="0"/>
            <w:left w:val="single" w:color="4E4E4E" w:sz="6" w:space="0"/>
            <w:bottom w:val="single" w:color="4E4E4E" w:sz="6" w:space="0"/>
            <w:right w:val="single" w:color="4E4E4E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34" w:type="dxa"/>
            <w:vMerge w:val="restart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贵阳市</w:t>
            </w:r>
          </w:p>
        </w:tc>
        <w:tc>
          <w:tcPr>
            <w:tcW w:w="6352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贵州师范大学（宝山）考区</w:t>
            </w:r>
          </w:p>
        </w:tc>
        <w:tc>
          <w:tcPr>
            <w:tcW w:w="1739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5241</w:t>
            </w:r>
          </w:p>
        </w:tc>
        <w:tc>
          <w:tcPr>
            <w:tcW w:w="4813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0851-86702453   </w:t>
            </w:r>
          </w:p>
        </w:tc>
      </w:tr>
      <w:tr>
        <w:tblPrEx>
          <w:tblBorders>
            <w:top w:val="single" w:color="4E4E4E" w:sz="6" w:space="0"/>
            <w:left w:val="single" w:color="4E4E4E" w:sz="6" w:space="0"/>
            <w:bottom w:val="single" w:color="4E4E4E" w:sz="6" w:space="0"/>
            <w:right w:val="single" w:color="4E4E4E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34" w:type="dxa"/>
            <w:vMerge w:val="continue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352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贵州师范学院考区</w:t>
            </w:r>
          </w:p>
        </w:tc>
        <w:tc>
          <w:tcPr>
            <w:tcW w:w="1739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5242</w:t>
            </w:r>
          </w:p>
        </w:tc>
        <w:tc>
          <w:tcPr>
            <w:tcW w:w="4813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15718609886、15761687790</w:t>
            </w:r>
          </w:p>
        </w:tc>
      </w:tr>
      <w:tr>
        <w:tblPrEx>
          <w:tblBorders>
            <w:top w:val="single" w:color="4E4E4E" w:sz="6" w:space="0"/>
            <w:left w:val="single" w:color="4E4E4E" w:sz="6" w:space="0"/>
            <w:bottom w:val="single" w:color="4E4E4E" w:sz="6" w:space="0"/>
            <w:right w:val="single" w:color="4E4E4E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34" w:type="dxa"/>
            <w:vMerge w:val="continue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352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贵州大学考区</w:t>
            </w:r>
          </w:p>
        </w:tc>
        <w:tc>
          <w:tcPr>
            <w:tcW w:w="1739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5243</w:t>
            </w:r>
          </w:p>
        </w:tc>
        <w:tc>
          <w:tcPr>
            <w:tcW w:w="4813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0851-88292239、88292319</w:t>
            </w:r>
          </w:p>
        </w:tc>
      </w:tr>
      <w:tr>
        <w:tblPrEx>
          <w:tblBorders>
            <w:top w:val="single" w:color="4E4E4E" w:sz="6" w:space="0"/>
            <w:left w:val="single" w:color="4E4E4E" w:sz="6" w:space="0"/>
            <w:bottom w:val="single" w:color="4E4E4E" w:sz="6" w:space="0"/>
            <w:right w:val="single" w:color="4E4E4E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34" w:type="dxa"/>
            <w:vMerge w:val="continue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352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贵州师范大学（大学城）考区</w:t>
            </w:r>
          </w:p>
        </w:tc>
        <w:tc>
          <w:tcPr>
            <w:tcW w:w="1739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5244</w:t>
            </w:r>
          </w:p>
        </w:tc>
        <w:tc>
          <w:tcPr>
            <w:tcW w:w="4813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0851-86702453</w:t>
            </w:r>
          </w:p>
        </w:tc>
      </w:tr>
      <w:tr>
        <w:tblPrEx>
          <w:tblBorders>
            <w:top w:val="single" w:color="4E4E4E" w:sz="6" w:space="0"/>
            <w:left w:val="single" w:color="4E4E4E" w:sz="6" w:space="0"/>
            <w:bottom w:val="single" w:color="4E4E4E" w:sz="6" w:space="0"/>
            <w:right w:val="single" w:color="4E4E4E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34" w:type="dxa"/>
            <w:vMerge w:val="continue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352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贵阳学院考区</w:t>
            </w:r>
          </w:p>
        </w:tc>
        <w:tc>
          <w:tcPr>
            <w:tcW w:w="1739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5245</w:t>
            </w:r>
          </w:p>
        </w:tc>
        <w:tc>
          <w:tcPr>
            <w:tcW w:w="4813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0851-85231996、85231989</w:t>
            </w:r>
          </w:p>
        </w:tc>
      </w:tr>
      <w:tr>
        <w:tblPrEx>
          <w:tblBorders>
            <w:top w:val="single" w:color="4E4E4E" w:sz="6" w:space="0"/>
            <w:left w:val="single" w:color="4E4E4E" w:sz="6" w:space="0"/>
            <w:bottom w:val="single" w:color="4E4E4E" w:sz="6" w:space="0"/>
            <w:right w:val="single" w:color="4E4E4E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34" w:type="dxa"/>
            <w:vMerge w:val="continue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352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贵州民族大学考区</w:t>
            </w:r>
          </w:p>
        </w:tc>
        <w:tc>
          <w:tcPr>
            <w:tcW w:w="1739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5246</w:t>
            </w:r>
          </w:p>
        </w:tc>
        <w:tc>
          <w:tcPr>
            <w:tcW w:w="4813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0851-83610358、83610471</w:t>
            </w:r>
          </w:p>
        </w:tc>
      </w:tr>
      <w:tr>
        <w:tblPrEx>
          <w:tblBorders>
            <w:top w:val="single" w:color="4E4E4E" w:sz="6" w:space="0"/>
            <w:left w:val="single" w:color="4E4E4E" w:sz="6" w:space="0"/>
            <w:bottom w:val="single" w:color="4E4E4E" w:sz="6" w:space="0"/>
            <w:right w:val="single" w:color="4E4E4E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34" w:type="dxa"/>
            <w:vMerge w:val="continue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352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贵州财经大学考区</w:t>
            </w:r>
          </w:p>
        </w:tc>
        <w:tc>
          <w:tcPr>
            <w:tcW w:w="1739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5247</w:t>
            </w:r>
          </w:p>
        </w:tc>
        <w:tc>
          <w:tcPr>
            <w:tcW w:w="4813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0851-88628353、86902896</w:t>
            </w:r>
          </w:p>
        </w:tc>
      </w:tr>
      <w:tr>
        <w:tblPrEx>
          <w:tblBorders>
            <w:top w:val="single" w:color="4E4E4E" w:sz="6" w:space="0"/>
            <w:left w:val="single" w:color="4E4E4E" w:sz="6" w:space="0"/>
            <w:bottom w:val="single" w:color="4E4E4E" w:sz="6" w:space="0"/>
            <w:right w:val="single" w:color="4E4E4E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34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六盘水市</w:t>
            </w:r>
          </w:p>
        </w:tc>
        <w:tc>
          <w:tcPr>
            <w:tcW w:w="6352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六盘水师范学院考区</w:t>
            </w:r>
          </w:p>
        </w:tc>
        <w:tc>
          <w:tcPr>
            <w:tcW w:w="1739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5202</w:t>
            </w:r>
          </w:p>
        </w:tc>
        <w:tc>
          <w:tcPr>
            <w:tcW w:w="4813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0858-8601424、8600073</w:t>
            </w:r>
          </w:p>
        </w:tc>
      </w:tr>
      <w:tr>
        <w:tblPrEx>
          <w:tblBorders>
            <w:top w:val="single" w:color="4E4E4E" w:sz="6" w:space="0"/>
            <w:left w:val="single" w:color="4E4E4E" w:sz="6" w:space="0"/>
            <w:bottom w:val="single" w:color="4E4E4E" w:sz="6" w:space="0"/>
            <w:right w:val="single" w:color="4E4E4E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34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遵义市</w:t>
            </w:r>
          </w:p>
        </w:tc>
        <w:tc>
          <w:tcPr>
            <w:tcW w:w="6352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遵义师范学院考区</w:t>
            </w:r>
          </w:p>
        </w:tc>
        <w:tc>
          <w:tcPr>
            <w:tcW w:w="1739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5203</w:t>
            </w:r>
          </w:p>
        </w:tc>
        <w:tc>
          <w:tcPr>
            <w:tcW w:w="4813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0851-28928298、28924087</w:t>
            </w:r>
          </w:p>
        </w:tc>
      </w:tr>
      <w:tr>
        <w:tblPrEx>
          <w:tblBorders>
            <w:top w:val="single" w:color="4E4E4E" w:sz="6" w:space="0"/>
            <w:left w:val="single" w:color="4E4E4E" w:sz="6" w:space="0"/>
            <w:bottom w:val="single" w:color="4E4E4E" w:sz="6" w:space="0"/>
            <w:right w:val="single" w:color="4E4E4E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34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安顺市</w:t>
            </w:r>
          </w:p>
        </w:tc>
        <w:tc>
          <w:tcPr>
            <w:tcW w:w="6352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安顺学院考区</w:t>
            </w:r>
          </w:p>
        </w:tc>
        <w:tc>
          <w:tcPr>
            <w:tcW w:w="1739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5204</w:t>
            </w:r>
          </w:p>
        </w:tc>
        <w:tc>
          <w:tcPr>
            <w:tcW w:w="4813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0851-33323202、33223113</w:t>
            </w:r>
          </w:p>
        </w:tc>
      </w:tr>
      <w:tr>
        <w:tblPrEx>
          <w:tblBorders>
            <w:top w:val="single" w:color="4E4E4E" w:sz="6" w:space="0"/>
            <w:left w:val="single" w:color="4E4E4E" w:sz="6" w:space="0"/>
            <w:bottom w:val="single" w:color="4E4E4E" w:sz="6" w:space="0"/>
            <w:right w:val="single" w:color="4E4E4E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34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毕节市</w:t>
            </w:r>
          </w:p>
        </w:tc>
        <w:tc>
          <w:tcPr>
            <w:tcW w:w="6352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贵州工程应用技术学院考区</w:t>
            </w:r>
          </w:p>
        </w:tc>
        <w:tc>
          <w:tcPr>
            <w:tcW w:w="1739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5205</w:t>
            </w:r>
          </w:p>
        </w:tc>
        <w:tc>
          <w:tcPr>
            <w:tcW w:w="4813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0857-8330294、8331317</w:t>
            </w:r>
          </w:p>
        </w:tc>
      </w:tr>
      <w:tr>
        <w:tblPrEx>
          <w:tblBorders>
            <w:top w:val="single" w:color="4E4E4E" w:sz="6" w:space="0"/>
            <w:left w:val="single" w:color="4E4E4E" w:sz="6" w:space="0"/>
            <w:bottom w:val="single" w:color="4E4E4E" w:sz="6" w:space="0"/>
            <w:right w:val="single" w:color="4E4E4E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34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铜仁市</w:t>
            </w:r>
          </w:p>
        </w:tc>
        <w:tc>
          <w:tcPr>
            <w:tcW w:w="6352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铜仁学院考区</w:t>
            </w:r>
          </w:p>
        </w:tc>
        <w:tc>
          <w:tcPr>
            <w:tcW w:w="1739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5206</w:t>
            </w:r>
          </w:p>
        </w:tc>
        <w:tc>
          <w:tcPr>
            <w:tcW w:w="4813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0856-5223280、5233275</w:t>
            </w:r>
          </w:p>
        </w:tc>
      </w:tr>
      <w:tr>
        <w:tblPrEx>
          <w:tblBorders>
            <w:top w:val="single" w:color="4E4E4E" w:sz="6" w:space="0"/>
            <w:left w:val="single" w:color="4E4E4E" w:sz="6" w:space="0"/>
            <w:bottom w:val="single" w:color="4E4E4E" w:sz="6" w:space="0"/>
            <w:right w:val="single" w:color="4E4E4E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34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黔西南州</w:t>
            </w:r>
          </w:p>
        </w:tc>
        <w:tc>
          <w:tcPr>
            <w:tcW w:w="6352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兴义民族师范学院考区</w:t>
            </w:r>
          </w:p>
        </w:tc>
        <w:tc>
          <w:tcPr>
            <w:tcW w:w="1739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5223</w:t>
            </w:r>
          </w:p>
        </w:tc>
        <w:tc>
          <w:tcPr>
            <w:tcW w:w="4813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0859-3222483,3568054</w:t>
            </w:r>
          </w:p>
        </w:tc>
      </w:tr>
      <w:tr>
        <w:tblPrEx>
          <w:tblBorders>
            <w:top w:val="single" w:color="4E4E4E" w:sz="6" w:space="0"/>
            <w:left w:val="single" w:color="4E4E4E" w:sz="6" w:space="0"/>
            <w:bottom w:val="single" w:color="4E4E4E" w:sz="6" w:space="0"/>
            <w:right w:val="single" w:color="4E4E4E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34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黔东南州</w:t>
            </w:r>
          </w:p>
        </w:tc>
        <w:tc>
          <w:tcPr>
            <w:tcW w:w="6352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凯里学院考区</w:t>
            </w:r>
          </w:p>
        </w:tc>
        <w:tc>
          <w:tcPr>
            <w:tcW w:w="1739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5226</w:t>
            </w:r>
          </w:p>
        </w:tc>
        <w:tc>
          <w:tcPr>
            <w:tcW w:w="4813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0855-8316566、8558658</w:t>
            </w:r>
          </w:p>
        </w:tc>
      </w:tr>
      <w:tr>
        <w:tblPrEx>
          <w:tblBorders>
            <w:top w:val="single" w:color="4E4E4E" w:sz="6" w:space="0"/>
            <w:left w:val="single" w:color="4E4E4E" w:sz="6" w:space="0"/>
            <w:bottom w:val="single" w:color="4E4E4E" w:sz="6" w:space="0"/>
            <w:right w:val="single" w:color="4E4E4E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34" w:type="dxa"/>
            <w:vMerge w:val="restart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黔南州</w:t>
            </w:r>
          </w:p>
        </w:tc>
        <w:tc>
          <w:tcPr>
            <w:tcW w:w="6352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黔南民族师范学院考区</w:t>
            </w:r>
          </w:p>
        </w:tc>
        <w:tc>
          <w:tcPr>
            <w:tcW w:w="1739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5227</w:t>
            </w:r>
          </w:p>
        </w:tc>
        <w:tc>
          <w:tcPr>
            <w:tcW w:w="4813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0854-8738305，8738306</w:t>
            </w:r>
          </w:p>
        </w:tc>
      </w:tr>
      <w:tr>
        <w:tblPrEx>
          <w:tblBorders>
            <w:top w:val="single" w:color="4E4E4E" w:sz="6" w:space="0"/>
            <w:left w:val="single" w:color="4E4E4E" w:sz="6" w:space="0"/>
            <w:bottom w:val="single" w:color="4E4E4E" w:sz="6" w:space="0"/>
            <w:right w:val="single" w:color="4E4E4E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34" w:type="dxa"/>
            <w:vMerge w:val="continue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352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黔南民族幼儿师范高等专科学校考区</w:t>
            </w:r>
          </w:p>
        </w:tc>
        <w:tc>
          <w:tcPr>
            <w:tcW w:w="1739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5228</w:t>
            </w:r>
          </w:p>
        </w:tc>
        <w:tc>
          <w:tcPr>
            <w:tcW w:w="4813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0854-4953177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注： 省招生考试院网上咨询信箱：www.gzszk.com “考生家长直通车”栏目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AD7607"/>
    <w:rsid w:val="28144CD5"/>
    <w:rsid w:val="33B80D6F"/>
    <w:rsid w:val="410209BC"/>
    <w:rsid w:val="73B1005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3300FF"/>
      <w:u w:val="single"/>
    </w:rPr>
  </w:style>
  <w:style w:type="character" w:styleId="6">
    <w:name w:val="Hyperlink"/>
    <w:basedOn w:val="3"/>
    <w:qFormat/>
    <w:uiPriority w:val="0"/>
    <w:rPr>
      <w:color w:val="3300FF"/>
      <w:u w:val="single"/>
    </w:rPr>
  </w:style>
  <w:style w:type="character" w:customStyle="1" w:styleId="8">
    <w:name w:val="bds_nopic"/>
    <w:basedOn w:val="3"/>
    <w:qFormat/>
    <w:uiPriority w:val="0"/>
  </w:style>
  <w:style w:type="character" w:customStyle="1" w:styleId="9">
    <w:name w:val="bds_nopic1"/>
    <w:basedOn w:val="3"/>
    <w:qFormat/>
    <w:uiPriority w:val="0"/>
  </w:style>
  <w:style w:type="character" w:customStyle="1" w:styleId="10">
    <w:name w:val="bds_more"/>
    <w:basedOn w:val="3"/>
    <w:qFormat/>
    <w:uiPriority w:val="0"/>
  </w:style>
  <w:style w:type="character" w:customStyle="1" w:styleId="11">
    <w:name w:val="bds_more1"/>
    <w:basedOn w:val="3"/>
    <w:qFormat/>
    <w:uiPriority w:val="0"/>
  </w:style>
  <w:style w:type="character" w:customStyle="1" w:styleId="12">
    <w:name w:val="bds_more2"/>
    <w:basedOn w:val="3"/>
    <w:qFormat/>
    <w:uiPriority w:val="0"/>
    <w:rPr>
      <w:rFonts w:hint="eastAsia" w:ascii="宋体" w:hAnsi="宋体" w:eastAsia="宋体" w:cs="宋体"/>
    </w:rPr>
  </w:style>
  <w:style w:type="character" w:customStyle="1" w:styleId="13">
    <w:name w:val="bds_nopic2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2017-01-10T08:44:01Z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