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jc w:val="left"/>
        <w:textAlignment w:val="auto"/>
        <w:rPr>
          <w:rStyle w:val="7"/>
          <w:rFonts w:hint="default" w:ascii="Times New Roman" w:hAnsi="Times New Roman" w:eastAsia="仿宋_GB2312" w:cs="Times New Roman"/>
          <w:b w:val="0"/>
          <w:bCs/>
          <w:color w:val="191919"/>
          <w:spacing w:val="0"/>
          <w:sz w:val="32"/>
          <w:szCs w:val="32"/>
          <w:lang w:val="en-US" w:eastAsia="zh-CN"/>
        </w:rPr>
      </w:pPr>
      <w:r>
        <w:rPr>
          <w:rStyle w:val="7"/>
          <w:rFonts w:hint="default" w:ascii="Times New Roman" w:hAnsi="Times New Roman" w:eastAsia="仿宋_GB2312" w:cs="Times New Roman"/>
          <w:b w:val="0"/>
          <w:bCs/>
          <w:color w:val="191919"/>
          <w:spacing w:val="0"/>
          <w:sz w:val="32"/>
          <w:szCs w:val="32"/>
          <w:lang w:val="en-US" w:eastAsia="zh-CN"/>
        </w:rPr>
        <w:t>附件3：</w:t>
      </w:r>
    </w:p>
    <w:p>
      <w:pPr>
        <w:pStyle w:val="4"/>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Style w:val="7"/>
          <w:rFonts w:hint="default" w:ascii="Times New Roman" w:hAnsi="Times New Roman" w:eastAsia="方正小标宋简体" w:cs="Times New Roman"/>
          <w:b w:val="0"/>
          <w:bCs/>
          <w:color w:val="191919"/>
          <w:spacing w:val="0"/>
          <w:sz w:val="44"/>
          <w:szCs w:val="44"/>
          <w:lang w:val="en-US" w:eastAsia="zh-CN"/>
        </w:rPr>
      </w:pPr>
      <w:r>
        <w:rPr>
          <w:rStyle w:val="7"/>
          <w:rFonts w:hint="default" w:ascii="Times New Roman" w:hAnsi="Times New Roman" w:eastAsia="方正小标宋简体" w:cs="Times New Roman"/>
          <w:b w:val="0"/>
          <w:bCs/>
          <w:color w:val="191919"/>
          <w:spacing w:val="0"/>
          <w:sz w:val="44"/>
          <w:szCs w:val="44"/>
          <w:lang w:val="en-US" w:eastAsia="zh-CN"/>
        </w:rPr>
        <w:t>贵州宏财投资集团有限责任公司</w:t>
      </w:r>
    </w:p>
    <w:p>
      <w:pPr>
        <w:pStyle w:val="4"/>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Style w:val="7"/>
          <w:rFonts w:hint="default" w:ascii="Times New Roman" w:hAnsi="Times New Roman" w:eastAsia="方正小标宋简体" w:cs="Times New Roman"/>
          <w:b w:val="0"/>
          <w:bCs/>
          <w:color w:val="191919"/>
          <w:spacing w:val="0"/>
          <w:sz w:val="44"/>
          <w:szCs w:val="44"/>
        </w:rPr>
      </w:pPr>
      <w:r>
        <w:rPr>
          <w:rStyle w:val="7"/>
          <w:rFonts w:hint="default" w:ascii="Times New Roman" w:hAnsi="Times New Roman" w:eastAsia="方正小标宋简体" w:cs="Times New Roman"/>
          <w:b w:val="0"/>
          <w:bCs/>
          <w:color w:val="191919"/>
          <w:spacing w:val="0"/>
          <w:sz w:val="44"/>
          <w:szCs w:val="44"/>
          <w:lang w:val="en-US" w:eastAsia="zh-CN"/>
        </w:rPr>
        <w:t>202</w:t>
      </w:r>
      <w:r>
        <w:rPr>
          <w:rStyle w:val="7"/>
          <w:rFonts w:hint="eastAsia" w:ascii="Times New Roman" w:hAnsi="Times New Roman" w:eastAsia="方正小标宋简体" w:cs="Times New Roman"/>
          <w:b w:val="0"/>
          <w:bCs/>
          <w:color w:val="191919"/>
          <w:spacing w:val="0"/>
          <w:sz w:val="44"/>
          <w:szCs w:val="44"/>
          <w:lang w:val="en-US" w:eastAsia="zh-CN"/>
        </w:rPr>
        <w:t>2</w:t>
      </w:r>
      <w:r>
        <w:rPr>
          <w:rStyle w:val="7"/>
          <w:rFonts w:hint="default" w:ascii="Times New Roman" w:hAnsi="Times New Roman" w:eastAsia="方正小标宋简体" w:cs="Times New Roman"/>
          <w:b w:val="0"/>
          <w:bCs/>
          <w:color w:val="191919"/>
          <w:spacing w:val="0"/>
          <w:sz w:val="44"/>
          <w:szCs w:val="44"/>
          <w:lang w:val="en-US" w:eastAsia="zh-CN"/>
        </w:rPr>
        <w:t>年面向社会公开招聘考试</w:t>
      </w:r>
      <w:r>
        <w:rPr>
          <w:rStyle w:val="7"/>
          <w:rFonts w:hint="default" w:ascii="Times New Roman" w:hAnsi="Times New Roman" w:eastAsia="方正小标宋简体" w:cs="Times New Roman"/>
          <w:b w:val="0"/>
          <w:bCs/>
          <w:color w:val="191919"/>
          <w:spacing w:val="0"/>
          <w:sz w:val="44"/>
          <w:szCs w:val="44"/>
        </w:rPr>
        <w:t>新冠肺炎</w:t>
      </w:r>
    </w:p>
    <w:p>
      <w:pPr>
        <w:pStyle w:val="4"/>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default" w:ascii="Times New Roman" w:hAnsi="Times New Roman" w:eastAsia="方正小标宋简体" w:cs="Times New Roman"/>
          <w:b w:val="0"/>
          <w:bCs/>
          <w:color w:val="191919"/>
          <w:spacing w:val="0"/>
          <w:sz w:val="44"/>
          <w:szCs w:val="44"/>
        </w:rPr>
      </w:pPr>
      <w:r>
        <w:rPr>
          <w:rStyle w:val="7"/>
          <w:rFonts w:hint="default" w:ascii="Times New Roman" w:hAnsi="Times New Roman" w:eastAsia="方正小标宋简体" w:cs="Times New Roman"/>
          <w:b w:val="0"/>
          <w:bCs/>
          <w:color w:val="191919"/>
          <w:spacing w:val="0"/>
          <w:sz w:val="44"/>
          <w:szCs w:val="44"/>
        </w:rPr>
        <w:t>疫情防控要求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凡报名</w:t>
      </w:r>
      <w:r>
        <w:rPr>
          <w:rFonts w:hint="default" w:ascii="Times New Roman" w:hAnsi="Times New Roman" w:eastAsia="仿宋_GB2312" w:cs="Times New Roman"/>
          <w:color w:val="auto"/>
          <w:sz w:val="32"/>
          <w:szCs w:val="32"/>
          <w:lang w:val="en-US" w:eastAsia="zh-CN"/>
        </w:rPr>
        <w:t>贵州宏财投资集团有限责任公司202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年面向社会公开招聘考试</w:t>
      </w:r>
      <w:r>
        <w:rPr>
          <w:rFonts w:hint="default" w:ascii="Times New Roman" w:hAnsi="Times New Roman" w:eastAsia="仿宋_GB2312" w:cs="Times New Roman"/>
          <w:sz w:val="32"/>
          <w:szCs w:val="32"/>
        </w:rPr>
        <w:t>的考生，须严格遵守《</w:t>
      </w:r>
      <w:r>
        <w:rPr>
          <w:rFonts w:hint="default" w:ascii="Times New Roman" w:hAnsi="Times New Roman" w:eastAsia="仿宋_GB2312" w:cs="Times New Roman"/>
          <w:color w:val="auto"/>
          <w:sz w:val="32"/>
          <w:szCs w:val="32"/>
          <w:lang w:val="en-US" w:eastAsia="zh-CN"/>
        </w:rPr>
        <w:t>贵州宏财投资集团有限责任公司202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年面向社会公开招聘考试新冠肺炎疫情</w:t>
      </w:r>
      <w:r>
        <w:rPr>
          <w:rFonts w:hint="default" w:ascii="Times New Roman" w:hAnsi="Times New Roman" w:eastAsia="仿宋_GB2312" w:cs="Times New Roman"/>
          <w:sz w:val="32"/>
          <w:szCs w:val="32"/>
        </w:rPr>
        <w:t>防控要求》。考生报名考试时应仔细阅读招聘</w:t>
      </w:r>
      <w:r>
        <w:rPr>
          <w:rFonts w:hint="default" w:ascii="Times New Roman" w:hAnsi="Times New Roman" w:eastAsia="仿宋_GB2312" w:cs="Times New Roman"/>
          <w:sz w:val="32"/>
          <w:szCs w:val="32"/>
          <w:lang w:eastAsia="zh-CN"/>
        </w:rPr>
        <w:t>简章</w:t>
      </w:r>
      <w:r>
        <w:rPr>
          <w:rFonts w:hint="default" w:ascii="Times New Roman" w:hAnsi="Times New Roman" w:eastAsia="仿宋_GB2312" w:cs="Times New Roman"/>
          <w:sz w:val="32"/>
          <w:szCs w:val="32"/>
        </w:rPr>
        <w:t>、报考指南、考务通知、防控要求、温馨提示等内容，并在</w:t>
      </w:r>
      <w:r>
        <w:rPr>
          <w:rFonts w:hint="default" w:ascii="Times New Roman" w:hAnsi="Times New Roman" w:eastAsia="仿宋_GB2312" w:cs="Times New Roman"/>
          <w:sz w:val="32"/>
          <w:szCs w:val="32"/>
          <w:lang w:eastAsia="zh-CN"/>
        </w:rPr>
        <w:t>现场</w:t>
      </w:r>
      <w:r>
        <w:rPr>
          <w:rFonts w:hint="default" w:ascii="Times New Roman" w:hAnsi="Times New Roman" w:eastAsia="仿宋_GB2312" w:cs="Times New Roman"/>
          <w:sz w:val="32"/>
          <w:szCs w:val="32"/>
        </w:rPr>
        <w:t>报名时签署《</w:t>
      </w:r>
      <w:r>
        <w:rPr>
          <w:rFonts w:hint="default" w:ascii="Times New Roman" w:hAnsi="Times New Roman" w:eastAsia="仿宋_GB2312" w:cs="Times New Roman"/>
          <w:color w:val="auto"/>
          <w:sz w:val="32"/>
          <w:szCs w:val="32"/>
          <w:lang w:val="en-US" w:eastAsia="zh-CN"/>
        </w:rPr>
        <w:t>贵州宏财投资集团有限责任公司202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年面向社会公开招聘考试新冠肺炎疫情防控告知暨承诺书</w:t>
      </w:r>
      <w:r>
        <w:rPr>
          <w:rFonts w:hint="default" w:ascii="Times New Roman" w:hAnsi="Times New Roman" w:eastAsia="仿宋_GB2312" w:cs="Times New Roman"/>
          <w:sz w:val="32"/>
          <w:szCs w:val="32"/>
        </w:rPr>
        <w:t>》，承诺已知悉告知事项和防疫要求，自愿承担因不实承诺应承担的相关责任、接受相应处理。考试全过程，考生应自觉接受工作人员检查，如实报告个人情况，主动出示疫情防控检查所需的健康码</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color w:val="0611EA"/>
          <w:sz w:val="32"/>
          <w:szCs w:val="32"/>
          <w:lang w:val="en-US" w:eastAsia="zh-CN"/>
        </w:rPr>
        <w:t>行程码</w:t>
      </w:r>
      <w:r>
        <w:rPr>
          <w:rFonts w:hint="default" w:ascii="Times New Roman" w:hAnsi="Times New Roman" w:eastAsia="仿宋_GB2312" w:cs="Times New Roman"/>
          <w:sz w:val="32"/>
          <w:szCs w:val="32"/>
        </w:rPr>
        <w:t>及其它相应材料。凡隐瞒或谎报旅居史、接触史、健康状况等疫情防控重点信息，不配合工作人员进行防疫检测、询问、排查、送诊等造成的一切后果由考生自行负责，同时取消其相应考试资格，并按相应违纪违规行为</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rPr>
        <w:t xml:space="preserve">处理。如有违法情况的，将依法追究其法律责任。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 xml:space="preserve">一、疫情防控重要提示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根据贵州省最新疫情防控规定，对本次考试考生的防疫要求如下：</w:t>
      </w:r>
      <w:r>
        <w:rPr>
          <w:rFonts w:hint="default" w:ascii="Times New Roman" w:hAnsi="Times New Roman" w:eastAsia="仿宋" w:cs="Times New Roman"/>
          <w:sz w:val="32"/>
          <w:szCs w:val="32"/>
        </w:rPr>
        <w:t>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（一）不符合国家、省有关疫情防控要求、不遵守有关疫情防控规定的人员不得参加本次考试。  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（二）处于康复或隔离期的病例、无症状感染者、疑似、确诊病例以及无症状感染者的密切接触者不得参加本次考试。  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（三）按防疫要求处于集中隔离、居家健康监测期间的人员不得参加本次考试。  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（四）对流动、出行须报备并提供相应核酸检测阴性证明的人员，未按要求报备或未按要求提供相应核酸检测阴性证明的不得参加本次考试。  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w:t>
      </w:r>
      <w:r>
        <w:rPr>
          <w:rFonts w:hint="default" w:ascii="Times New Roman" w:hAnsi="Times New Roman" w:eastAsia="仿宋_GB2312" w:cs="Times New Roman"/>
          <w:color w:val="0611EA"/>
          <w:sz w:val="32"/>
          <w:szCs w:val="32"/>
          <w:lang w:val="en-US" w:eastAsia="zh-CN"/>
        </w:rPr>
        <w:t>14天内</w:t>
      </w:r>
      <w:r>
        <w:rPr>
          <w:rFonts w:hint="default" w:ascii="Times New Roman" w:hAnsi="Times New Roman" w:eastAsia="仿宋_GB2312" w:cs="Times New Roman"/>
          <w:color w:val="0611EA"/>
          <w:sz w:val="32"/>
          <w:szCs w:val="32"/>
        </w:rPr>
        <w:t>有中高风险</w:t>
      </w:r>
      <w:r>
        <w:rPr>
          <w:rFonts w:hint="eastAsia" w:ascii="Times New Roman" w:hAnsi="Times New Roman" w:eastAsia="仿宋_GB2312" w:cs="Times New Roman"/>
          <w:color w:val="0611EA"/>
          <w:sz w:val="32"/>
          <w:szCs w:val="32"/>
          <w:lang w:eastAsia="zh-CN"/>
        </w:rPr>
        <w:t>地区</w:t>
      </w:r>
      <w:r>
        <w:rPr>
          <w:rFonts w:hint="default" w:ascii="Times New Roman" w:hAnsi="Times New Roman" w:eastAsia="仿宋_GB2312" w:cs="Times New Roman"/>
          <w:color w:val="0611EA"/>
          <w:sz w:val="32"/>
          <w:szCs w:val="32"/>
        </w:rPr>
        <w:t>旅居史人员</w:t>
      </w:r>
      <w:r>
        <w:rPr>
          <w:rFonts w:hint="eastAsia" w:ascii="Times New Roman" w:hAnsi="Times New Roman" w:eastAsia="仿宋_GB2312" w:cs="Times New Roman"/>
          <w:color w:val="0611EA"/>
          <w:sz w:val="32"/>
          <w:szCs w:val="32"/>
          <w:lang w:eastAsia="zh-CN"/>
        </w:rPr>
        <w:t>不得参加本次考试；有本土感染者报告地所在地级市（直辖市为区）的来（返）盘人员需在盘完成</w:t>
      </w:r>
      <w:r>
        <w:rPr>
          <w:rStyle w:val="7"/>
          <w:rFonts w:hint="eastAsia" w:ascii="仿宋_GB2312" w:hAnsi="仿宋_GB2312" w:eastAsia="仿宋_GB2312" w:cs="仿宋_GB2312"/>
          <w:b w:val="0"/>
          <w:bCs w:val="0"/>
          <w:i w:val="0"/>
          <w:iCs w:val="0"/>
          <w:caps w:val="0"/>
          <w:color w:val="0611EA"/>
          <w:spacing w:val="8"/>
          <w:sz w:val="32"/>
          <w:szCs w:val="32"/>
          <w:shd w:val="clear" w:color="auto" w:fill="FFFFFF"/>
        </w:rPr>
        <w:t>“五天三检”</w:t>
      </w:r>
      <w:r>
        <w:rPr>
          <w:rFonts w:hint="eastAsia" w:ascii="Times New Roman" w:hAnsi="Times New Roman" w:eastAsia="仿宋_GB2312" w:cs="Times New Roman"/>
          <w:color w:val="0611EA"/>
          <w:sz w:val="32"/>
          <w:szCs w:val="32"/>
          <w:lang w:val="en-US" w:eastAsia="zh-CN"/>
        </w:rPr>
        <w:t>；行程码带星号等风险人员需在盘完成“五天三检”；盘州市外其他低风险地区建议</w:t>
      </w:r>
      <w:r>
        <w:rPr>
          <w:rFonts w:hint="eastAsia" w:ascii="仿宋_GB2312" w:hAnsi="仿宋_GB2312" w:eastAsia="仿宋_GB2312" w:cs="仿宋_GB2312"/>
          <w:i w:val="0"/>
          <w:iCs w:val="0"/>
          <w:caps w:val="0"/>
          <w:color w:val="0611EA"/>
          <w:spacing w:val="8"/>
          <w:sz w:val="32"/>
          <w:szCs w:val="32"/>
          <w:shd w:val="clear" w:color="auto" w:fill="FFFFFF"/>
        </w:rPr>
        <w:t>持48小时内核酸检测阴性证明来（返）</w:t>
      </w:r>
      <w:r>
        <w:rPr>
          <w:rFonts w:hint="eastAsia" w:ascii="仿宋_GB2312" w:hAnsi="仿宋_GB2312" w:eastAsia="仿宋_GB2312" w:cs="仿宋_GB2312"/>
          <w:i w:val="0"/>
          <w:iCs w:val="0"/>
          <w:caps w:val="0"/>
          <w:color w:val="0611EA"/>
          <w:spacing w:val="8"/>
          <w:sz w:val="32"/>
          <w:szCs w:val="32"/>
          <w:shd w:val="clear" w:color="auto" w:fill="FFFFFF"/>
          <w:lang w:eastAsia="zh-CN"/>
        </w:rPr>
        <w:t>盘</w:t>
      </w:r>
      <w:r>
        <w:rPr>
          <w:rFonts w:hint="eastAsia" w:ascii="仿宋_GB2312" w:hAnsi="仿宋_GB2312" w:eastAsia="仿宋_GB2312" w:cs="仿宋_GB2312"/>
          <w:i w:val="0"/>
          <w:iCs w:val="0"/>
          <w:caps w:val="0"/>
          <w:color w:val="0611EA"/>
          <w:spacing w:val="8"/>
          <w:sz w:val="32"/>
          <w:szCs w:val="32"/>
          <w:shd w:val="clear" w:color="auto" w:fill="FFFFFF"/>
        </w:rPr>
        <w:t>，并在抵</w:t>
      </w:r>
      <w:r>
        <w:rPr>
          <w:rFonts w:hint="eastAsia" w:ascii="仿宋_GB2312" w:hAnsi="仿宋_GB2312" w:eastAsia="仿宋_GB2312" w:cs="仿宋_GB2312"/>
          <w:i w:val="0"/>
          <w:iCs w:val="0"/>
          <w:caps w:val="0"/>
          <w:color w:val="0611EA"/>
          <w:spacing w:val="8"/>
          <w:sz w:val="32"/>
          <w:szCs w:val="32"/>
          <w:shd w:val="clear" w:color="auto" w:fill="FFFFFF"/>
          <w:lang w:eastAsia="zh-CN"/>
        </w:rPr>
        <w:t>盘</w:t>
      </w:r>
      <w:r>
        <w:rPr>
          <w:rFonts w:hint="eastAsia" w:ascii="仿宋_GB2312" w:hAnsi="仿宋_GB2312" w:eastAsia="仿宋_GB2312" w:cs="仿宋_GB2312"/>
          <w:i w:val="0"/>
          <w:iCs w:val="0"/>
          <w:caps w:val="0"/>
          <w:color w:val="0611EA"/>
          <w:spacing w:val="8"/>
          <w:sz w:val="32"/>
          <w:szCs w:val="32"/>
          <w:shd w:val="clear" w:color="auto" w:fill="FFFFFF"/>
        </w:rPr>
        <w:t>后48小时内开展1次核酸检测</w:t>
      </w:r>
      <w:r>
        <w:rPr>
          <w:rFonts w:hint="eastAsia" w:ascii="Times New Roman" w:hAnsi="Times New Roman" w:eastAsia="仿宋_GB2312" w:cs="Times New Roman"/>
          <w:color w:val="0611EA"/>
          <w:sz w:val="32"/>
          <w:szCs w:val="32"/>
          <w:lang w:val="en-US" w:eastAsia="zh-CN"/>
        </w:rPr>
        <w:t>；14天内未离盘人员需持48小时内</w:t>
      </w:r>
      <w:r>
        <w:rPr>
          <w:rFonts w:hint="eastAsia" w:ascii="仿宋_GB2312" w:hAnsi="仿宋_GB2312" w:eastAsia="仿宋_GB2312" w:cs="仿宋_GB2312"/>
          <w:i w:val="0"/>
          <w:iCs w:val="0"/>
          <w:caps w:val="0"/>
          <w:color w:val="0611EA"/>
          <w:spacing w:val="8"/>
          <w:sz w:val="32"/>
          <w:szCs w:val="32"/>
          <w:shd w:val="clear" w:color="auto" w:fill="FFFFFF"/>
        </w:rPr>
        <w:t>核酸检测阴性证明</w:t>
      </w:r>
      <w:r>
        <w:rPr>
          <w:rFonts w:hint="eastAsia" w:ascii="仿宋_GB2312" w:hAnsi="仿宋_GB2312" w:eastAsia="仿宋_GB2312" w:cs="仿宋_GB2312"/>
          <w:i w:val="0"/>
          <w:iCs w:val="0"/>
          <w:caps w:val="0"/>
          <w:color w:val="0611EA"/>
          <w:spacing w:val="8"/>
          <w:sz w:val="32"/>
          <w:szCs w:val="32"/>
          <w:shd w:val="clear" w:color="auto" w:fill="FFFFFF"/>
          <w:lang w:eastAsia="zh-CN"/>
        </w:rPr>
        <w:t>。</w:t>
      </w:r>
      <w:r>
        <w:rPr>
          <w:rFonts w:hint="default" w:ascii="Times New Roman" w:hAnsi="Times New Roman" w:eastAsia="仿宋_GB2312" w:cs="Times New Roman"/>
          <w:sz w:val="32"/>
          <w:szCs w:val="32"/>
        </w:rPr>
        <w:t>为避免考生到达我省后14天内所旅居地区调整为中高风险等级，建议考生到达考点所在地区前,在当地进行核酸检测。  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（六）考试当天，经现场医务人员评估有可疑症状且不能排除新冠感染的考生，应配合工作人员按卫生健康部门要求到相应医院就诊，不得参加本次考试。  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（七）考生应自备一次性使用医用口罩，</w:t>
      </w:r>
      <w:r>
        <w:rPr>
          <w:rFonts w:hint="default" w:ascii="Times New Roman" w:hAnsi="Times New Roman" w:eastAsia="仿宋_GB2312" w:cs="Times New Roman"/>
          <w:color w:val="0611EA"/>
          <w:sz w:val="32"/>
          <w:szCs w:val="32"/>
          <w:highlight w:val="none"/>
        </w:rPr>
        <w:t>考生在进入考场</w:t>
      </w:r>
      <w:r>
        <w:rPr>
          <w:rFonts w:hint="eastAsia" w:ascii="Times New Roman" w:hAnsi="Times New Roman" w:eastAsia="仿宋_GB2312" w:cs="Times New Roman"/>
          <w:color w:val="0611EA"/>
          <w:sz w:val="32"/>
          <w:szCs w:val="32"/>
          <w:highlight w:val="none"/>
          <w:lang w:eastAsia="zh-CN"/>
        </w:rPr>
        <w:t>需</w:t>
      </w:r>
      <w:r>
        <w:rPr>
          <w:rFonts w:hint="default" w:ascii="Times New Roman" w:hAnsi="Times New Roman" w:eastAsia="仿宋_GB2312" w:cs="Times New Roman"/>
          <w:color w:val="0000FF"/>
          <w:sz w:val="32"/>
          <w:szCs w:val="32"/>
          <w:highlight w:val="none"/>
        </w:rPr>
        <w:t>全程佩戴口罩</w:t>
      </w:r>
      <w:r>
        <w:rPr>
          <w:rFonts w:hint="default" w:ascii="Times New Roman" w:hAnsi="Times New Roman" w:eastAsia="仿宋_GB2312" w:cs="Times New Roman"/>
          <w:sz w:val="32"/>
          <w:szCs w:val="32"/>
        </w:rPr>
        <w:t>。未按要求佩戴口罩的考生，不得参加本次考试。  </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（八）各科目开考前</w:t>
      </w:r>
      <w:r>
        <w:rPr>
          <w:rFonts w:hint="default" w:ascii="Times New Roman" w:hAnsi="Times New Roman" w:eastAsia="仿宋_GB2312" w:cs="Times New Roman"/>
          <w:sz w:val="32"/>
          <w:szCs w:val="32"/>
          <w:lang w:val="en-US" w:eastAsia="zh-CN"/>
        </w:rPr>
        <w:t>60</w:t>
      </w:r>
      <w:r>
        <w:rPr>
          <w:rFonts w:hint="default" w:ascii="Times New Roman" w:hAnsi="Times New Roman" w:eastAsia="仿宋_GB2312" w:cs="Times New Roman"/>
          <w:sz w:val="32"/>
          <w:szCs w:val="32"/>
        </w:rPr>
        <w:t>分钟，考生即可开始接受检测进入考点，但不能进入考场。考生应尽早到达考点，在考点入场检测处，要提前调出当天本人贵州健康码</w:t>
      </w:r>
      <w:r>
        <w:rPr>
          <w:rFonts w:hint="eastAsia" w:ascii="Times New Roman" w:hAnsi="Times New Roman" w:eastAsia="仿宋_GB2312" w:cs="Times New Roman"/>
          <w:color w:val="0611EA"/>
          <w:sz w:val="32"/>
          <w:szCs w:val="32"/>
          <w:lang w:eastAsia="zh-CN"/>
        </w:rPr>
        <w:t>、行程码</w:t>
      </w:r>
      <w:r>
        <w:rPr>
          <w:rFonts w:hint="default" w:ascii="Times New Roman" w:hAnsi="Times New Roman" w:eastAsia="仿宋_GB2312" w:cs="Times New Roman"/>
          <w:sz w:val="32"/>
          <w:szCs w:val="32"/>
        </w:rPr>
        <w:t>，做好入场扫码和体温检测准备，确保入场时间充足、秩序良好。</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（九）考试结束，考生要按指令有序离场，不得拥挤扎堆，保持适当安全距离。废弃口罩应自行带走或放到指定垃圾桶，不得随意丢弃。 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十</w:t>
      </w:r>
      <w:r>
        <w:rPr>
          <w:rFonts w:hint="default" w:ascii="Times New Roman" w:hAnsi="Times New Roman" w:eastAsia="仿宋_GB2312" w:cs="Times New Roman"/>
          <w:sz w:val="32"/>
          <w:szCs w:val="32"/>
        </w:rPr>
        <w:t>）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b w:val="0"/>
          <w:bCs w:val="0"/>
          <w:sz w:val="32"/>
          <w:szCs w:val="32"/>
        </w:rPr>
        <w:t>二、考生入场检测规定 </w:t>
      </w:r>
      <w:r>
        <w:rPr>
          <w:rFonts w:hint="default" w:ascii="Times New Roman" w:hAnsi="Times New Roman" w:eastAsia="仿宋" w:cs="Times New Roman"/>
          <w:sz w:val="32"/>
          <w:szCs w:val="32"/>
        </w:rPr>
        <w:t>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不符合疫情防控要求的人员不得参加本次考试，符合以上疫情防控要求的人员，须佩戴一次性使用医用口罩持考试当天的本人</w:t>
      </w:r>
      <w:r>
        <w:rPr>
          <w:rFonts w:hint="eastAsia" w:ascii="Times New Roman" w:hAnsi="Times New Roman" w:eastAsia="仿宋_GB2312" w:cs="Times New Roman"/>
          <w:sz w:val="32"/>
          <w:szCs w:val="32"/>
          <w:lang w:eastAsia="zh-CN"/>
        </w:rPr>
        <w:t>贵州</w:t>
      </w:r>
      <w:r>
        <w:rPr>
          <w:rFonts w:hint="default" w:ascii="Times New Roman" w:hAnsi="Times New Roman" w:eastAsia="仿宋_GB2312" w:cs="Times New Roman"/>
          <w:color w:val="0611EA"/>
          <w:sz w:val="32"/>
          <w:szCs w:val="32"/>
        </w:rPr>
        <w:t>健康码</w:t>
      </w:r>
      <w:r>
        <w:rPr>
          <w:rFonts w:hint="eastAsia" w:ascii="Times New Roman" w:hAnsi="Times New Roman" w:eastAsia="仿宋_GB2312" w:cs="Times New Roman"/>
          <w:color w:val="0611EA"/>
          <w:sz w:val="32"/>
          <w:szCs w:val="32"/>
          <w:lang w:eastAsia="zh-CN"/>
        </w:rPr>
        <w:t>、行程码</w:t>
      </w:r>
      <w:r>
        <w:rPr>
          <w:rFonts w:hint="default" w:ascii="Times New Roman" w:hAnsi="Times New Roman" w:eastAsia="仿宋_GB2312" w:cs="Times New Roman"/>
          <w:sz w:val="32"/>
          <w:szCs w:val="32"/>
        </w:rPr>
        <w:t>绿码并经工作人员检测体温正常</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0611EA"/>
          <w:sz w:val="32"/>
          <w:szCs w:val="32"/>
          <w:lang w:eastAsia="zh-CN"/>
        </w:rPr>
        <w:t>消毒后才可</w:t>
      </w:r>
      <w:r>
        <w:rPr>
          <w:rFonts w:hint="default" w:ascii="Times New Roman" w:hAnsi="Times New Roman" w:eastAsia="仿宋_GB2312" w:cs="Times New Roman"/>
          <w:sz w:val="32"/>
          <w:szCs w:val="32"/>
        </w:rPr>
        <w:t>参加考试。考生入场检测时和进入考点后，均须保持安全距离，不得扎堆聚集。入场检测具体规定如下： （一）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双码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贵州健康码及行程码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0611EA"/>
          <w:sz w:val="32"/>
          <w:szCs w:val="32"/>
          <w:lang w:val="en-US" w:eastAsia="zh-CN"/>
        </w:rPr>
        <w:t>均</w:t>
      </w:r>
      <w:r>
        <w:rPr>
          <w:rFonts w:hint="eastAsia" w:ascii="Times New Roman" w:hAnsi="Times New Roman" w:eastAsia="仿宋_GB2312" w:cs="Times New Roman"/>
          <w:color w:val="0611EA"/>
          <w:sz w:val="32"/>
          <w:szCs w:val="32"/>
          <w:lang w:eastAsia="zh-CN"/>
        </w:rPr>
        <w:t>无异常</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且体温正常（低于37.3℃）的考生可以参加本次考试。贵州健康码使用咨询电话：9610096（省外需拨打0851-9610096）。  （二）体温≥37.3℃的考生，须立即安排进入</w:t>
      </w:r>
      <w:r>
        <w:rPr>
          <w:rFonts w:hint="default" w:ascii="Times New Roman" w:hAnsi="Times New Roman" w:eastAsia="仿宋_GB2312" w:cs="Times New Roman"/>
          <w:color w:val="0611EA"/>
          <w:sz w:val="32"/>
          <w:szCs w:val="32"/>
        </w:rPr>
        <w:t>临时隔离</w:t>
      </w:r>
      <w:r>
        <w:rPr>
          <w:rFonts w:hint="eastAsia" w:ascii="Times New Roman" w:hAnsi="Times New Roman" w:eastAsia="仿宋_GB2312" w:cs="Times New Roman"/>
          <w:color w:val="0611EA"/>
          <w:sz w:val="32"/>
          <w:szCs w:val="32"/>
          <w:lang w:eastAsia="zh-CN"/>
        </w:rPr>
        <w:t>观察</w:t>
      </w:r>
      <w:r>
        <w:rPr>
          <w:rFonts w:hint="default" w:ascii="Times New Roman" w:hAnsi="Times New Roman" w:eastAsia="仿宋_GB2312" w:cs="Times New Roman"/>
          <w:color w:val="0611EA"/>
          <w:sz w:val="32"/>
          <w:szCs w:val="32"/>
        </w:rPr>
        <w:t>点</w:t>
      </w:r>
      <w:r>
        <w:rPr>
          <w:rFonts w:hint="default" w:ascii="Times New Roman" w:hAnsi="Times New Roman" w:eastAsia="仿宋_GB2312" w:cs="Times New Roman"/>
          <w:sz w:val="32"/>
          <w:szCs w:val="32"/>
        </w:rPr>
        <w:t>，间隔15分钟后，由现场医务人员使用水银体温计进行体温复测，经复测体温正常（低于37.3℃）的，可以参加本次考试。经复测体温仍≥37.3℃的，不得参加本次考试。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（三）未按要求佩戴一次性使用医用口罩的考生不得参加本次考试。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生须符合本文规定的可以参加本次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本次考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1517EF"/>
    <w:rsid w:val="00C528D4"/>
    <w:rsid w:val="08FF26FB"/>
    <w:rsid w:val="0CDF4D1D"/>
    <w:rsid w:val="0D84288C"/>
    <w:rsid w:val="0F84430E"/>
    <w:rsid w:val="10066A65"/>
    <w:rsid w:val="10BC7123"/>
    <w:rsid w:val="11531836"/>
    <w:rsid w:val="126D6927"/>
    <w:rsid w:val="13DF5603"/>
    <w:rsid w:val="17816C04"/>
    <w:rsid w:val="17846FA6"/>
    <w:rsid w:val="27C46B92"/>
    <w:rsid w:val="2C2C2F57"/>
    <w:rsid w:val="35366BF5"/>
    <w:rsid w:val="36E0150E"/>
    <w:rsid w:val="39934616"/>
    <w:rsid w:val="39DE7F87"/>
    <w:rsid w:val="3EA708D9"/>
    <w:rsid w:val="3F3B19D7"/>
    <w:rsid w:val="44FD6860"/>
    <w:rsid w:val="4A225C6E"/>
    <w:rsid w:val="4E3C6BD2"/>
    <w:rsid w:val="578F79EE"/>
    <w:rsid w:val="5B1517EF"/>
    <w:rsid w:val="5BFE196B"/>
    <w:rsid w:val="61C64CD9"/>
    <w:rsid w:val="667A42E4"/>
    <w:rsid w:val="679413D5"/>
    <w:rsid w:val="6C517895"/>
    <w:rsid w:val="76D11CFE"/>
    <w:rsid w:val="7D197F5B"/>
    <w:rsid w:val="7D9D293A"/>
    <w:rsid w:val="7ED30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header"/>
    <w:basedOn w:val="1"/>
    <w:next w:val="2"/>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next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bCs/>
    </w:rPr>
  </w:style>
  <w:style w:type="paragraph" w:customStyle="1" w:styleId="8">
    <w:name w:val="正文-公1"/>
    <w:basedOn w:val="9"/>
    <w:next w:val="3"/>
    <w:qFormat/>
    <w:uiPriority w:val="99"/>
    <w:pPr>
      <w:ind w:firstLine="200" w:firstLineChars="200"/>
    </w:pPr>
    <w:rPr>
      <w:color w:val="000000"/>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8"/>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潮州市直及下属单位</Company>
  <Pages>4</Pages>
  <Words>1877</Words>
  <Characters>1926</Characters>
  <Lines>0</Lines>
  <Paragraphs>0</Paragraphs>
  <TotalTime>30</TotalTime>
  <ScaleCrop>false</ScaleCrop>
  <LinksUpToDate>false</LinksUpToDate>
  <CharactersWithSpaces>1928</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2021-07-27T01:31:00Z</dcterms:created>
  <dc:creator>钱程似锦</dc:creator>
  <cp:lastModifiedBy>lenovo</cp:lastModifiedBy>
  <dcterms:modified xsi:type="dcterms:W3CDTF">2022-04-15T00:53:53Z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C2D399A3CA4C45758645F295171F70DE</vt:lpwstr>
  </property>
</Properties>
</file>