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bidi w:val="0"/>
        <w:adjustRightInd/>
        <w:snapToGrid/>
        <w:spacing w:line="560" w:lineRule="exact"/>
        <w:ind w:right="0" w:rightChars="0"/>
        <w:jc w:val="both"/>
        <w:textAlignment w:val="auto"/>
        <w:outlineLvl w:val="9"/>
        <w:rPr>
          <w:rFonts w:hint="eastAsia" w:ascii="外交粗仿宋" w:hAnsi="外交粗仿宋" w:cs="外交粗仿宋"/>
          <w:kern w:val="0"/>
          <w:sz w:val="32"/>
          <w:szCs w:val="32"/>
          <w:lang w:eastAsia="zh-CN"/>
        </w:rPr>
      </w:pPr>
    </w:p>
    <w:p>
      <w:pPr>
        <w:jc w:val="center"/>
        <w:rPr>
          <w:rFonts w:hint="eastAsia" w:ascii="外交小标宋" w:hAnsi="外交小标宋" w:eastAsia="外交小标宋" w:cs="外交小标宋"/>
          <w:color w:val="auto"/>
          <w:sz w:val="36"/>
          <w:szCs w:val="36"/>
          <w:lang w:val="en-US" w:eastAsia="zh-CN"/>
        </w:rPr>
      </w:pPr>
      <w:r>
        <w:rPr>
          <w:rFonts w:hint="eastAsia" w:ascii="外交小标宋" w:hAnsi="外交小标宋" w:eastAsia="外交小标宋" w:cs="外交小标宋"/>
          <w:color w:val="auto"/>
          <w:sz w:val="36"/>
          <w:szCs w:val="36"/>
          <w:lang w:val="en-US" w:eastAsia="zh-CN"/>
        </w:rPr>
        <w:t>考点防疫要求</w:t>
      </w:r>
    </w:p>
    <w:p>
      <w:pPr>
        <w:keepNext w:val="0"/>
        <w:keepLines w:val="0"/>
        <w:pageBreakBefore w:val="0"/>
        <w:widowControl w:val="0"/>
        <w:kinsoku/>
        <w:wordWrap/>
        <w:overflowPunct w:val="0"/>
        <w:topLinePunct/>
        <w:autoSpaceDE w:val="0"/>
        <w:autoSpaceDN/>
        <w:bidi w:val="0"/>
        <w:adjustRightInd/>
        <w:snapToGrid/>
        <w:spacing w:line="560" w:lineRule="exact"/>
        <w:ind w:right="0" w:rightChars="0" w:firstLine="640"/>
        <w:jc w:val="both"/>
        <w:textAlignment w:val="auto"/>
        <w:outlineLvl w:val="9"/>
        <w:rPr>
          <w:rFonts w:hint="eastAsia" w:ascii="外交黑体" w:hAnsi="外交黑体" w:eastAsia="外交黑体" w:cs="外交黑体"/>
          <w:bCs/>
          <w:color w:val="auto"/>
          <w:kern w:val="0"/>
          <w:sz w:val="32"/>
          <w:szCs w:val="32"/>
          <w:lang w:val="en-US" w:eastAsia="zh-CN"/>
        </w:rPr>
      </w:pPr>
      <w:r>
        <w:rPr>
          <w:rFonts w:hint="eastAsia" w:ascii="外交黑体" w:hAnsi="外交黑体" w:eastAsia="外交黑体" w:cs="外交黑体"/>
          <w:bCs/>
          <w:color w:val="auto"/>
          <w:kern w:val="0"/>
          <w:sz w:val="32"/>
          <w:szCs w:val="32"/>
          <w:lang w:val="en-US" w:eastAsia="zh-CN"/>
        </w:rPr>
        <w:t>一、各考点统一要求</w:t>
      </w:r>
    </w:p>
    <w:p>
      <w:pPr>
        <w:keepNext w:val="0"/>
        <w:keepLines w:val="0"/>
        <w:pageBreakBefore w:val="0"/>
        <w:widowControl w:val="0"/>
        <w:kinsoku/>
        <w:wordWrap/>
        <w:overflowPunct w:val="0"/>
        <w:topLinePunct/>
        <w:autoSpaceDE w:val="0"/>
        <w:autoSpaceDN/>
        <w:bidi w:val="0"/>
        <w:adjustRightInd/>
        <w:snapToGrid/>
        <w:spacing w:line="560" w:lineRule="exact"/>
        <w:ind w:right="0" w:rightChars="0" w:firstLine="64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（一）考生须提前申领考点属地</w:t>
      </w:r>
      <w:r>
        <w:rPr>
          <w:rFonts w:hint="eastAsia" w:ascii="外交粗仿宋" w:hAnsi="外交粗仿宋" w:cs="外交粗仿宋"/>
          <w:b/>
          <w:bCs w:val="0"/>
          <w:color w:val="auto"/>
          <w:kern w:val="0"/>
          <w:sz w:val="32"/>
          <w:szCs w:val="32"/>
          <w:lang w:val="en-US" w:eastAsia="zh-CN"/>
        </w:rPr>
        <w:t>“健康码”</w:t>
      </w:r>
      <w:r>
        <w:rPr>
          <w:rFonts w:hint="eastAsia" w:ascii="外交粗仿宋" w:hAnsi="外交粗仿宋" w:cs="外交粗仿宋"/>
          <w:bCs/>
          <w:color w:val="auto"/>
          <w:kern w:val="0"/>
          <w:sz w:val="32"/>
          <w:szCs w:val="32"/>
          <w:lang w:val="en-US" w:eastAsia="zh-CN"/>
        </w:rPr>
        <w:t>、扫描</w:t>
      </w:r>
      <w:r>
        <w:rPr>
          <w:rFonts w:hint="eastAsia" w:ascii="外交粗仿宋" w:hAnsi="外交粗仿宋" w:cs="外交粗仿宋"/>
          <w:b/>
          <w:bCs w:val="0"/>
          <w:color w:val="auto"/>
          <w:kern w:val="0"/>
          <w:sz w:val="32"/>
          <w:szCs w:val="32"/>
          <w:lang w:val="en-US" w:eastAsia="zh-CN"/>
        </w:rPr>
        <w:t>“通信大数据行程卡”</w:t>
      </w:r>
      <w:r>
        <w:rPr>
          <w:rFonts w:hint="eastAsia" w:ascii="外交粗仿宋" w:hAnsi="外交粗仿宋" w:cs="外交粗仿宋"/>
          <w:bCs/>
          <w:color w:val="auto"/>
          <w:kern w:val="0"/>
          <w:sz w:val="32"/>
          <w:szCs w:val="32"/>
          <w:lang w:val="en-US" w:eastAsia="zh-CN"/>
        </w:rPr>
        <w:t>并查询自身健康状态（附件），须在本人参加首场考试前48小时内（以采样时间为准）在考点属地城市有资质的检测服务机构（</w:t>
      </w:r>
      <w:r>
        <w:rPr>
          <w:rFonts w:hint="eastAsia" w:ascii="外交粗仿宋" w:hAnsi="外交粗仿宋" w:cs="外交粗仿宋"/>
          <w:b w:val="0"/>
          <w:bCs w:val="0"/>
          <w:color w:val="auto"/>
          <w:sz w:val="32"/>
          <w:szCs w:val="32"/>
          <w:lang w:val="en-US" w:eastAsia="zh-CN"/>
        </w:rPr>
        <w:t>可登录微信国务院客户端小程序，通过“核酸检测机构查询”确认机构信息）</w:t>
      </w:r>
      <w:r>
        <w:rPr>
          <w:rFonts w:hint="eastAsia" w:ascii="外交粗仿宋" w:hAnsi="外交粗仿宋" w:cs="外交粗仿宋"/>
          <w:bCs/>
          <w:color w:val="auto"/>
          <w:kern w:val="0"/>
          <w:sz w:val="32"/>
          <w:szCs w:val="32"/>
          <w:lang w:val="en-US" w:eastAsia="zh-CN"/>
        </w:rPr>
        <w:t>进行新冠病毒核酸检测，并取得</w:t>
      </w:r>
      <w:r>
        <w:rPr>
          <w:rFonts w:hint="eastAsia" w:ascii="外交粗仿宋" w:hAnsi="外交粗仿宋" w:cs="外交粗仿宋"/>
          <w:b/>
          <w:bCs w:val="0"/>
          <w:color w:val="auto"/>
          <w:kern w:val="0"/>
          <w:sz w:val="32"/>
          <w:szCs w:val="32"/>
          <w:lang w:val="en-US" w:eastAsia="zh-CN"/>
        </w:rPr>
        <w:t>阴性结果纸质报告</w:t>
      </w:r>
      <w:r>
        <w:rPr>
          <w:rFonts w:hint="eastAsia" w:ascii="外交粗仿宋" w:hAnsi="外交粗仿宋" w:cs="外交粗仿宋"/>
          <w:bCs/>
          <w:color w:val="auto"/>
          <w:kern w:val="0"/>
          <w:sz w:val="32"/>
          <w:szCs w:val="32"/>
          <w:lang w:val="en-US" w:eastAsia="zh-CN"/>
        </w:rPr>
        <w:t>。报告须准确显示采样时间，要精确到小时</w:t>
      </w:r>
      <w:r>
        <w:rPr>
          <w:rFonts w:hint="eastAsia" w:ascii="外交粗仿宋" w:hAnsi="外交粗仿宋" w:cs="外交粗仿宋"/>
          <w:b w:val="0"/>
          <w:bCs w:val="0"/>
          <w:sz w:val="32"/>
          <w:szCs w:val="32"/>
          <w:lang w:val="en-US" w:eastAsia="zh-CN"/>
        </w:rPr>
        <w:t>（如考生参加首场考试为4月14日8:30，核酸检测采样时间须为4月12日8:30以后）</w:t>
      </w:r>
      <w:r>
        <w:rPr>
          <w:rFonts w:hint="eastAsia" w:ascii="外交粗仿宋" w:hAnsi="外交粗仿宋" w:cs="外交粗仿宋"/>
          <w:bCs/>
          <w:color w:val="auto"/>
          <w:kern w:val="0"/>
          <w:sz w:val="32"/>
          <w:szCs w:val="32"/>
          <w:lang w:val="en-US" w:eastAsia="zh-CN"/>
        </w:rPr>
        <w:t>，并于参加首场考试时提交</w:t>
      </w:r>
      <w:r>
        <w:rPr>
          <w:rFonts w:hint="eastAsia" w:ascii="外交粗仿宋" w:hAnsi="外交粗仿宋" w:cs="外交粗仿宋"/>
          <w:b w:val="0"/>
          <w:bCs w:val="0"/>
          <w:color w:val="auto"/>
          <w:sz w:val="32"/>
          <w:szCs w:val="32"/>
          <w:lang w:val="en-US" w:eastAsia="zh-CN"/>
        </w:rPr>
        <w:t>。</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（二）考生考前须打印和签署</w:t>
      </w:r>
      <w:r>
        <w:rPr>
          <w:rFonts w:hint="eastAsia" w:ascii="外交粗仿宋" w:hAnsi="外交粗仿宋" w:cs="外交粗仿宋"/>
          <w:b/>
          <w:bCs w:val="0"/>
          <w:color w:val="auto"/>
          <w:kern w:val="0"/>
          <w:sz w:val="32"/>
          <w:szCs w:val="32"/>
          <w:lang w:val="en-US" w:eastAsia="zh-CN"/>
        </w:rPr>
        <w:t>健康申明承诺书</w:t>
      </w:r>
      <w:r>
        <w:rPr>
          <w:rFonts w:hint="eastAsia" w:ascii="外交粗仿宋" w:hAnsi="外交粗仿宋" w:cs="外交粗仿宋"/>
          <w:bCs/>
          <w:color w:val="auto"/>
          <w:kern w:val="0"/>
          <w:sz w:val="32"/>
          <w:szCs w:val="32"/>
          <w:lang w:val="en-US" w:eastAsia="zh-CN"/>
        </w:rPr>
        <w:t>（落款日期须为本人参加首场考试当日），报告近期身体及行程情况，如有异常情况需按要求提交详细说明和证明材料。须在健康申明承诺书中详细填写考试期间居住地、联系方式以及紧急联系人等信息。</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（三）考生有以下情况之一的，不得参加考试：</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1、考前14天内：接触过新冠肺炎确诊病例、疑似病例、已知无症状感染者或密切接触者的；接受过新冠肺炎检测结果为阳性的；来自或途经疫情中风险地区的；有发热症状的；有聚集性发病（如家庭、办公室、宿舍等场所出现2例及以上发热或呼吸道症状的病例）的情况，未排除感染风险的。</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2、考前21天内，来自或途经疫情高风险地区的。</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3、考前28天内，有国（境）外旅居史的。</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4、考试当天，考点属地“健康码”显示非绿码，“通信大数据行程卡”显示非绿码的；经两次复查后，体温高于37.3℃（含），经现场防疫人员诊断不能排除疑似感染新冠肺炎的。</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5、仍在隔离治疗的新冠肺炎确诊、疑似病例或无症状感染者；尚在随访及医学观察期内已治愈出院的确诊病例和已解除集中隔离医学观察的无症状感染者；隔离期未满的密切接触者或密切接触者的密切接触者；近一个月内被认定为确诊病例密切接触者、疑似病例排除者、确诊病例康复者。</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6、不符合考点属地各项防疫政策和有关要求的（考生考前务必通过考点属地防疫部门官网或官方咨询电话查询防疫政策，详细确认自身状况是否符合有关要求）。</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7、根据北京防疫要求，考前14天内有1例以上（含1例）本土新冠病毒感染者所在县（市、区、旗）旅居史或陆路边境口岸所在县（市、区、旗）旅居史的考生不得到北京考点参试。</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四）建议考前已停留在考点属地城市的考生不再离开，并按照“应接尽接”原则完成疫苗接种。考生在备考期间应做好自我防护和自主健康监测，避免与新冠肺炎确诊病例、疑似病例、无症状感染者及中高风险地区人员接触；避免去人群流动性较大、人群密集的场所；不参加聚餐聚会；考试期间应尽量保持考点、住所两点一线，不得离开考点属地城市。</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五）考生非考试当天出现咳嗽、咽痛、呼吸困难、呕吐、腹泻等症状的，应及时赴医院发热门诊就医并将有关情况报告外交部干部司。经医院诊断排除新冠肺炎，考试当天出示考点属地城市二级以上医院就医凭证和诊断后考点属地城市有资质的检测服务机构出具的核酸检测阴性报告，经现场防疫人员评估同意后方可参加考试，否则不得参加考试。</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color w:val="auto"/>
          <w:sz w:val="32"/>
          <w:szCs w:val="32"/>
          <w:lang w:val="en-US" w:eastAsia="zh-CN"/>
        </w:rPr>
      </w:pPr>
      <w:r>
        <w:rPr>
          <w:rFonts w:hint="eastAsia" w:ascii="外交粗仿宋" w:hAnsi="外交粗仿宋" w:cs="外交粗仿宋"/>
          <w:bCs/>
          <w:color w:val="auto"/>
          <w:kern w:val="0"/>
          <w:sz w:val="32"/>
          <w:szCs w:val="32"/>
          <w:lang w:val="en-US" w:eastAsia="zh-CN"/>
        </w:rPr>
        <w:t>（六）</w:t>
      </w:r>
      <w:r>
        <w:rPr>
          <w:rFonts w:hint="eastAsia" w:ascii="外交粗仿宋" w:hAnsi="外交粗仿宋" w:eastAsia="外交粗仿宋" w:cs="外交粗仿宋"/>
          <w:bCs/>
          <w:color w:val="auto"/>
          <w:kern w:val="0"/>
          <w:sz w:val="32"/>
          <w:szCs w:val="32"/>
          <w:lang w:val="en-US" w:eastAsia="zh-CN"/>
        </w:rPr>
        <w:t>考生参加考试须全程佩戴</w:t>
      </w:r>
      <w:r>
        <w:rPr>
          <w:rFonts w:hint="eastAsia" w:ascii="外交粗仿宋" w:hAnsi="外交粗仿宋" w:eastAsia="外交粗仿宋" w:cs="外交粗仿宋"/>
          <w:b w:val="0"/>
          <w:bCs/>
          <w:color w:val="auto"/>
          <w:sz w:val="32"/>
          <w:lang w:val="en-US" w:eastAsia="zh-CN"/>
        </w:rPr>
        <w:t>一次性医用口罩或无呼吸阀的N95口罩</w:t>
      </w:r>
      <w:r>
        <w:rPr>
          <w:rFonts w:hint="eastAsia" w:ascii="外交粗仿宋" w:hAnsi="外交粗仿宋" w:cs="外交粗仿宋"/>
          <w:bCs/>
          <w:color w:val="auto"/>
          <w:kern w:val="0"/>
          <w:sz w:val="32"/>
          <w:szCs w:val="32"/>
          <w:lang w:val="en-US" w:eastAsia="zh-CN"/>
        </w:rPr>
        <w:t>（</w:t>
      </w:r>
      <w:r>
        <w:rPr>
          <w:rFonts w:hint="eastAsia" w:ascii="外交粗仿宋" w:hAnsi="外交粗仿宋" w:cs="外交粗仿宋"/>
          <w:b w:val="0"/>
          <w:bCs/>
          <w:color w:val="auto"/>
          <w:sz w:val="32"/>
          <w:lang w:val="en-US" w:eastAsia="zh-CN"/>
        </w:rPr>
        <w:t>正在参加面试的考生除外），</w:t>
      </w:r>
      <w:r>
        <w:rPr>
          <w:rFonts w:hint="eastAsia" w:ascii="外交粗仿宋" w:hAnsi="外交粗仿宋" w:eastAsia="外交粗仿宋" w:cs="外交粗仿宋"/>
          <w:bCs/>
          <w:color w:val="auto"/>
          <w:kern w:val="0"/>
          <w:sz w:val="32"/>
          <w:szCs w:val="32"/>
          <w:lang w:val="en-US" w:eastAsia="zh-CN"/>
        </w:rPr>
        <w:t>进入考场前接受测温</w:t>
      </w:r>
      <w:r>
        <w:rPr>
          <w:rFonts w:hint="eastAsia" w:ascii="外交粗仿宋" w:hAnsi="外交粗仿宋" w:cs="外交粗仿宋"/>
          <w:bCs/>
          <w:color w:val="auto"/>
          <w:kern w:val="0"/>
          <w:sz w:val="32"/>
          <w:szCs w:val="32"/>
          <w:lang w:val="en-US" w:eastAsia="zh-CN"/>
        </w:rPr>
        <w:t>验码等防疫检查</w:t>
      </w:r>
      <w:r>
        <w:rPr>
          <w:rFonts w:hint="eastAsia" w:ascii="外交粗仿宋" w:hAnsi="外交粗仿宋" w:cs="外交粗仿宋"/>
          <w:color w:val="auto"/>
          <w:sz w:val="32"/>
          <w:szCs w:val="32"/>
          <w:lang w:val="en-US" w:eastAsia="zh-CN"/>
        </w:rPr>
        <w:t>。</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 w:val="0"/>
          <w:bCs w:val="0"/>
          <w:color w:val="auto"/>
          <w:kern w:val="0"/>
          <w:sz w:val="32"/>
          <w:szCs w:val="32"/>
          <w:lang w:eastAsia="zh-CN"/>
        </w:rPr>
      </w:pPr>
      <w:r>
        <w:rPr>
          <w:rFonts w:hint="eastAsia" w:ascii="外交粗仿宋" w:hAnsi="外交粗仿宋" w:cs="外交粗仿宋"/>
          <w:b w:val="0"/>
          <w:bCs w:val="0"/>
          <w:color w:val="auto"/>
          <w:sz w:val="32"/>
          <w:szCs w:val="32"/>
          <w:lang w:val="en-US" w:eastAsia="zh-CN"/>
        </w:rPr>
        <w:t>（七）不符合考点属地和考点防疫要求的考生不得赴考点参加考试。首批开考省份的考生，因不符合防疫要求无法参加考试的，应按照要求</w:t>
      </w:r>
      <w:r>
        <w:rPr>
          <w:rFonts w:hint="eastAsia" w:ascii="外交粗仿宋" w:hAnsi="外交粗仿宋" w:cs="外交粗仿宋"/>
          <w:b w:val="0"/>
          <w:bCs w:val="0"/>
          <w:color w:val="auto"/>
          <w:kern w:val="0"/>
          <w:sz w:val="32"/>
          <w:szCs w:val="32"/>
          <w:lang w:eastAsia="zh-CN"/>
        </w:rPr>
        <w:t>扫描二维码进行申报登记，并上传有关</w:t>
      </w:r>
      <w:r>
        <w:rPr>
          <w:rFonts w:hint="eastAsia" w:ascii="外交粗仿宋" w:hAnsi="外交粗仿宋" w:cs="外交粗仿宋"/>
          <w:b w:val="0"/>
          <w:bCs w:val="0"/>
          <w:color w:val="auto"/>
          <w:kern w:val="0"/>
          <w:sz w:val="32"/>
          <w:szCs w:val="32"/>
          <w:lang w:val="en-US" w:eastAsia="zh-CN"/>
        </w:rPr>
        <w:t>材料</w:t>
      </w:r>
      <w:r>
        <w:rPr>
          <w:rFonts w:hint="eastAsia" w:ascii="外交粗仿宋" w:hAnsi="外交粗仿宋" w:cs="外交粗仿宋"/>
          <w:b w:val="0"/>
          <w:bCs w:val="0"/>
          <w:color w:val="auto"/>
          <w:kern w:val="0"/>
          <w:sz w:val="32"/>
          <w:szCs w:val="32"/>
          <w:lang w:eastAsia="zh-CN"/>
        </w:rPr>
        <w:t>。请确保申报登记信息和提交材料真实准确有效，未如实申报或未按要求上传材料者，产生的后果自行承担。</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 w:val="0"/>
          <w:bCs w:val="0"/>
          <w:sz w:val="32"/>
          <w:szCs w:val="32"/>
          <w:lang w:val="en-US" w:eastAsia="zh-CN"/>
        </w:rPr>
      </w:pPr>
      <w:r>
        <w:rPr>
          <w:rFonts w:hint="eastAsia" w:ascii="外交粗仿宋" w:hAnsi="外交粗仿宋" w:cs="外交粗仿宋"/>
          <w:b w:val="0"/>
          <w:bCs w:val="0"/>
          <w:sz w:val="32"/>
          <w:szCs w:val="32"/>
          <w:lang w:val="en-US" w:eastAsia="zh-CN"/>
        </w:rPr>
        <w:t>（</w:t>
      </w:r>
      <w:r>
        <w:rPr>
          <w:rFonts w:hint="default" w:ascii="外交粗仿宋" w:hAnsi="外交粗仿宋" w:cs="外交粗仿宋"/>
          <w:b w:val="0"/>
          <w:bCs w:val="0"/>
          <w:sz w:val="32"/>
          <w:szCs w:val="32"/>
          <w:lang w:val="en" w:eastAsia="zh-CN"/>
        </w:rPr>
        <w:t>八</w:t>
      </w:r>
      <w:r>
        <w:rPr>
          <w:rFonts w:hint="eastAsia" w:ascii="外交粗仿宋" w:hAnsi="外交粗仿宋" w:cs="外交粗仿宋"/>
          <w:b w:val="0"/>
          <w:bCs w:val="0"/>
          <w:sz w:val="32"/>
          <w:szCs w:val="32"/>
          <w:lang w:val="en-US" w:eastAsia="zh-CN"/>
        </w:rPr>
        <w:t>）考前如疫情形势和防疫要求发生变化，我部将视情调整考试安排。请考生密切关注我部考录网页并保持通讯畅通。</w:t>
      </w:r>
    </w:p>
    <w:p>
      <w:pPr>
        <w:keepNext w:val="0"/>
        <w:keepLines w:val="0"/>
        <w:pageBreakBefore w:val="0"/>
        <w:widowControl w:val="0"/>
        <w:kinsoku/>
        <w:wordWrap/>
        <w:overflowPunct w:val="0"/>
        <w:topLinePunct/>
        <w:autoSpaceDE w:val="0"/>
        <w:autoSpaceDN/>
        <w:bidi w:val="0"/>
        <w:adjustRightInd/>
        <w:snapToGrid/>
        <w:spacing w:line="560" w:lineRule="exact"/>
        <w:ind w:right="0" w:rightChars="0" w:firstLine="640"/>
        <w:jc w:val="both"/>
        <w:textAlignment w:val="auto"/>
        <w:outlineLvl w:val="9"/>
        <w:rPr>
          <w:rFonts w:hint="eastAsia" w:ascii="外交黑体" w:hAnsi="外交黑体" w:eastAsia="外交黑体" w:cs="外交黑体"/>
          <w:bCs/>
          <w:color w:val="auto"/>
          <w:kern w:val="0"/>
          <w:sz w:val="32"/>
          <w:szCs w:val="32"/>
          <w:lang w:val="en-US" w:eastAsia="zh-CN"/>
        </w:rPr>
      </w:pPr>
      <w:r>
        <w:rPr>
          <w:rFonts w:hint="eastAsia" w:ascii="外交黑体" w:hAnsi="外交黑体" w:eastAsia="外交黑体" w:cs="外交黑体"/>
          <w:bCs/>
          <w:color w:val="auto"/>
          <w:kern w:val="0"/>
          <w:sz w:val="32"/>
          <w:szCs w:val="32"/>
          <w:lang w:val="en-US" w:eastAsia="zh-CN"/>
        </w:rPr>
        <w:t>二、部分考点特殊要求</w:t>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firstLine="640" w:firstLineChars="200"/>
        <w:jc w:val="both"/>
        <w:textAlignment w:val="auto"/>
        <w:outlineLvl w:val="9"/>
        <w:rPr>
          <w:rFonts w:hint="eastAsia" w:ascii="外交粗仿宋" w:hAnsi="外交粗仿宋" w:cs="外交粗仿宋"/>
          <w:bCs/>
          <w:color w:val="auto"/>
          <w:kern w:val="0"/>
          <w:sz w:val="32"/>
          <w:szCs w:val="32"/>
          <w:lang w:val="en-US" w:eastAsia="zh-CN"/>
        </w:rPr>
      </w:pPr>
      <w:r>
        <w:rPr>
          <w:rFonts w:hint="eastAsia" w:ascii="外交粗仿宋" w:hAnsi="外交粗仿宋" w:cs="外交粗仿宋"/>
          <w:bCs/>
          <w:color w:val="auto"/>
          <w:kern w:val="0"/>
          <w:sz w:val="32"/>
          <w:szCs w:val="32"/>
          <w:lang w:val="en-US" w:eastAsia="zh-CN"/>
        </w:rPr>
        <w:t>在上述统一防疫要求基础上，部分考点还有特殊防疫要求，详见下表：</w:t>
      </w:r>
    </w:p>
    <w:tbl>
      <w:tblPr>
        <w:tblStyle w:val="5"/>
        <w:tblW w:w="9720" w:type="dxa"/>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1605"/>
        <w:gridCol w:w="7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lang w:eastAsia="zh-CN"/>
              </w:rPr>
            </w:pPr>
            <w:r>
              <w:rPr>
                <w:rFonts w:hint="eastAsia" w:ascii="方正仿宋_GBK" w:hAnsi="方正仿宋_GBK" w:eastAsia="方正仿宋_GBK" w:cs="方正仿宋_GBK"/>
                <w:b/>
                <w:bCs/>
                <w:i w:val="0"/>
                <w:iCs w:val="0"/>
                <w:color w:val="000000"/>
                <w:sz w:val="28"/>
                <w:szCs w:val="28"/>
                <w:u w:val="none"/>
                <w:lang w:eastAsia="zh-CN"/>
              </w:rPr>
              <w:t>考点</w:t>
            </w:r>
          </w:p>
        </w:tc>
        <w:tc>
          <w:tcPr>
            <w:tcW w:w="7185" w:type="dxa"/>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9"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外交粗仿宋" w:hAnsi="外交粗仿宋" w:eastAsia="外交粗仿宋" w:cs="外交粗仿宋"/>
                <w:i w:val="0"/>
                <w:iCs w:val="0"/>
                <w:color w:val="000000"/>
                <w:sz w:val="22"/>
                <w:szCs w:val="22"/>
                <w:u w:val="none"/>
              </w:rPr>
            </w:pPr>
            <w:r>
              <w:rPr>
                <w:rFonts w:hint="eastAsia" w:ascii="外交粗仿宋" w:hAnsi="外交粗仿宋" w:eastAsia="外交粗仿宋" w:cs="外交粗仿宋"/>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kern w:val="0"/>
                <w:sz w:val="22"/>
                <w:szCs w:val="22"/>
                <w:u w:val="none"/>
                <w:lang w:val="en-US" w:eastAsia="zh-CN" w:bidi="ar"/>
              </w:rPr>
            </w:pPr>
            <w:r>
              <w:rPr>
                <w:rFonts w:hint="eastAsia" w:ascii="外交粗仿宋" w:hAnsi="外交粗仿宋" w:eastAsia="外交粗仿宋" w:cs="外交粗仿宋"/>
                <w:b/>
                <w:bCs/>
                <w:i w:val="0"/>
                <w:iCs w:val="0"/>
                <w:color w:val="000000"/>
                <w:kern w:val="0"/>
                <w:sz w:val="22"/>
                <w:szCs w:val="22"/>
                <w:u w:val="none"/>
                <w:lang w:val="en-US" w:eastAsia="zh-CN" w:bidi="ar"/>
              </w:rPr>
              <w:t>天津</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外交粗仿宋" w:hAnsi="外交粗仿宋" w:cs="外交粗仿宋"/>
                <w:i w:val="0"/>
                <w:iCs w:val="0"/>
                <w:color w:val="auto"/>
                <w:kern w:val="0"/>
                <w:sz w:val="22"/>
                <w:szCs w:val="22"/>
                <w:u w:val="none"/>
                <w:lang w:val="en-US" w:eastAsia="zh-CN" w:bidi="ar"/>
              </w:rPr>
            </w:pPr>
            <w:r>
              <w:rPr>
                <w:rStyle w:val="7"/>
                <w:color w:val="auto"/>
                <w:lang w:val="en-US" w:eastAsia="zh-CN" w:bidi="ar"/>
              </w:rPr>
              <w:t>所有考生进入考点前均须保证在津连续驻留满14天，自考试公告发布之日起每天进行健康监测，填写《考生体温健康登记表和承诺书》（链接：</w:t>
            </w:r>
            <w:r>
              <w:rPr>
                <w:rStyle w:val="7"/>
                <w:rFonts w:hint="eastAsia"/>
                <w:color w:val="auto"/>
                <w:lang w:val="en-US" w:eastAsia="zh-CN" w:bidi="ar"/>
              </w:rPr>
              <w:t>https://pan.baidu.com/s/1vgIAwDEBbsEuXTO2Id61Zg?pwd=2022</w:t>
            </w:r>
            <w:r>
              <w:rPr>
                <w:rStyle w:val="7"/>
                <w:color w:val="auto"/>
                <w:lang w:val="en-US" w:eastAsia="zh-CN" w:bidi="ar"/>
              </w:rPr>
              <w:t>），对所填写健康信息进行承诺，并实时监测健康状况。参加首场考试前将《考生体温健康登记表和承诺书》交</w:t>
            </w:r>
            <w:r>
              <w:rPr>
                <w:rStyle w:val="7"/>
                <w:rFonts w:hint="default" w:ascii="外交粗仿宋"/>
                <w:color w:val="auto"/>
                <w:lang w:val="en" w:eastAsia="zh-CN" w:bidi="ar"/>
              </w:rPr>
              <w:t>现场防疫人员</w:t>
            </w:r>
            <w:r>
              <w:rPr>
                <w:rStyle w:val="7"/>
                <w:color w:val="auto"/>
                <w:lang w:val="en-US" w:eastAsia="zh-CN" w:bidi="ar"/>
              </w:rPr>
              <w:t>。考生应自觉加强个人防护，主动减少外出和聚集。</w:t>
            </w:r>
            <w:r>
              <w:rPr>
                <w:rFonts w:hint="eastAsia" w:ascii="外交粗仿宋" w:hAnsi="外交粗仿宋" w:eastAsia="外交粗仿宋" w:cs="外交粗仿宋"/>
                <w:i w:val="0"/>
                <w:iCs w:val="0"/>
                <w:color w:val="auto"/>
                <w:kern w:val="0"/>
                <w:sz w:val="22"/>
                <w:szCs w:val="22"/>
                <w:u w:val="none"/>
                <w:lang w:val="en-US" w:eastAsia="zh-CN" w:bidi="ar"/>
              </w:rPr>
              <w:br w:type="textWrapping"/>
            </w:r>
            <w:r>
              <w:rPr>
                <w:rFonts w:hint="eastAsia" w:ascii="外交粗仿宋" w:hAnsi="外交粗仿宋" w:cs="外交粗仿宋"/>
                <w:i w:val="0"/>
                <w:iCs w:val="0"/>
                <w:color w:val="auto"/>
                <w:kern w:val="0"/>
                <w:sz w:val="22"/>
                <w:szCs w:val="22"/>
                <w:u w:val="none"/>
                <w:lang w:val="en-US" w:eastAsia="zh-CN" w:bidi="ar"/>
              </w:rPr>
              <w:t>二</w:t>
            </w:r>
            <w:r>
              <w:rPr>
                <w:rFonts w:hint="eastAsia" w:ascii="外交粗仿宋" w:hAnsi="外交粗仿宋" w:eastAsia="外交粗仿宋" w:cs="外交粗仿宋"/>
                <w:i w:val="0"/>
                <w:iCs w:val="0"/>
                <w:color w:val="auto"/>
                <w:kern w:val="0"/>
                <w:sz w:val="22"/>
                <w:szCs w:val="22"/>
                <w:u w:val="none"/>
                <w:lang w:val="en-US" w:eastAsia="zh-CN" w:bidi="ar"/>
              </w:rPr>
              <w:t>、</w:t>
            </w:r>
            <w:r>
              <w:rPr>
                <w:rFonts w:hint="eastAsia" w:ascii="外交粗仿宋" w:hAnsi="外交粗仿宋" w:cs="外交粗仿宋"/>
                <w:i w:val="0"/>
                <w:iCs w:val="0"/>
                <w:color w:val="auto"/>
                <w:kern w:val="0"/>
                <w:sz w:val="22"/>
                <w:szCs w:val="22"/>
                <w:u w:val="none"/>
                <w:lang w:val="en-US" w:eastAsia="zh-CN" w:bidi="ar"/>
              </w:rPr>
              <w:t>所有考生应为低风险地区人员，4月14日第一次进考点需携带48小时内两次天津市核酸检测阴性证明，两次核酸检测需间隔24小时以上；4月16日第二次进考点需携带24小时内天津市核酸检测阴性证明。核酸检测阴性证明均需提交纸质版。</w:t>
            </w:r>
          </w:p>
          <w:p>
            <w:pPr>
              <w:keepNext w:val="0"/>
              <w:keepLines w:val="0"/>
              <w:widowControl/>
              <w:numPr>
                <w:ilvl w:val="0"/>
                <w:numId w:val="0"/>
              </w:numPr>
              <w:suppressLineNumbers w:val="0"/>
              <w:jc w:val="left"/>
              <w:textAlignment w:val="center"/>
              <w:rPr>
                <w:rFonts w:hint="eastAsia" w:ascii="外交粗仿宋" w:hAnsi="外交粗仿宋" w:eastAsia="外交粗仿宋" w:cs="外交粗仿宋"/>
                <w:i w:val="0"/>
                <w:iCs w:val="0"/>
                <w:color w:val="000000"/>
                <w:sz w:val="22"/>
                <w:szCs w:val="22"/>
                <w:u w:val="none"/>
              </w:rPr>
            </w:pPr>
            <w:r>
              <w:rPr>
                <w:rStyle w:val="7"/>
                <w:color w:val="auto"/>
                <w:lang w:val="en-US" w:eastAsia="zh-CN" w:bidi="ar"/>
              </w:rPr>
              <w:t>三、中高风险地区或天津市封控区、管控区、防范区人员不能参加考试；考生进入考点、考场进行体温检测时，体温达到或超过</w:t>
            </w:r>
            <w:r>
              <w:rPr>
                <w:rStyle w:val="7"/>
                <w:rFonts w:hint="eastAsia"/>
                <w:color w:val="auto"/>
                <w:lang w:val="en-US" w:eastAsia="zh-CN" w:bidi="ar"/>
              </w:rPr>
              <w:t>37.3度，不得参加考试，并立即实行临时隔离观察措施，及时转运至有资质的医疗机构发热门诊诊治。</w:t>
            </w:r>
            <w:r>
              <w:rPr>
                <w:rFonts w:hint="eastAsia" w:ascii="外交粗仿宋" w:hAnsi="外交粗仿宋" w:eastAsia="外交粗仿宋" w:cs="外交粗仿宋"/>
                <w:i w:val="0"/>
                <w:iCs w:val="0"/>
                <w:color w:val="auto"/>
                <w:kern w:val="0"/>
                <w:sz w:val="22"/>
                <w:szCs w:val="22"/>
                <w:u w:val="none"/>
                <w:lang w:val="en-US" w:eastAsia="zh-CN" w:bidi="ar"/>
              </w:rPr>
              <w:br w:type="textWrapping"/>
            </w:r>
            <w:r>
              <w:rPr>
                <w:rFonts w:hint="eastAsia" w:ascii="外交粗仿宋" w:hAnsi="外交粗仿宋" w:cs="外交粗仿宋"/>
                <w:i w:val="0"/>
                <w:iCs w:val="0"/>
                <w:color w:val="auto"/>
                <w:kern w:val="0"/>
                <w:sz w:val="22"/>
                <w:szCs w:val="22"/>
                <w:u w:val="none"/>
                <w:lang w:val="en-US" w:eastAsia="zh-CN" w:bidi="ar"/>
              </w:rPr>
              <w:t>四、</w:t>
            </w:r>
            <w:r>
              <w:rPr>
                <w:rFonts w:hint="eastAsia" w:ascii="外交粗仿宋" w:hAnsi="外交粗仿宋" w:eastAsia="外交粗仿宋" w:cs="外交粗仿宋"/>
                <w:i w:val="0"/>
                <w:iCs w:val="0"/>
                <w:color w:val="auto"/>
                <w:kern w:val="0"/>
                <w:sz w:val="22"/>
                <w:szCs w:val="22"/>
                <w:u w:val="none"/>
                <w:lang w:val="en-US" w:eastAsia="zh-CN" w:bidi="ar"/>
              </w:rPr>
              <w:t>考前14天内有发热、咳嗽、腹泻、乏力、咽干、呕吐、呼吸困难、嗅觉或味觉减退等疑似症状，持有具备资质医疗机构开具的排除新冠肺炎诊断证明，且相关症状完全消失的</w:t>
            </w:r>
            <w:r>
              <w:rPr>
                <w:rFonts w:hint="eastAsia" w:ascii="外交粗仿宋" w:hAnsi="外交粗仿宋" w:cs="外交粗仿宋"/>
                <w:i w:val="0"/>
                <w:iCs w:val="0"/>
                <w:color w:val="auto"/>
                <w:kern w:val="0"/>
                <w:sz w:val="22"/>
                <w:szCs w:val="22"/>
                <w:u w:val="none"/>
                <w:lang w:val="en-US" w:eastAsia="zh-CN" w:bidi="ar"/>
              </w:rPr>
              <w:t>，须进行3次核酸检测。核酸检测采样时间为考前72小时，即4月11日至14日，每次核酸间隔至少24小时。</w:t>
            </w:r>
          </w:p>
          <w:p>
            <w:pPr>
              <w:keepNext w:val="0"/>
              <w:keepLines w:val="0"/>
              <w:widowControl/>
              <w:numPr>
                <w:ilvl w:val="0"/>
                <w:numId w:val="0"/>
              </w:numPr>
              <w:suppressLineNumbers w:val="0"/>
              <w:jc w:val="left"/>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auto"/>
                <w:kern w:val="0"/>
                <w:sz w:val="22"/>
                <w:szCs w:val="22"/>
                <w:u w:val="none"/>
                <w:lang w:val="en-US" w:eastAsia="zh-CN" w:bidi="ar"/>
              </w:rPr>
              <w:t>五、考生须在全部考试结束3天后（4月21日）再进行一次天津市核酸检测，并及时向所在考点反馈核酸检测报告结果。</w:t>
            </w:r>
            <w:r>
              <w:rPr>
                <w:rFonts w:hint="eastAsia" w:ascii="外交粗仿宋" w:hAnsi="外交粗仿宋" w:eastAsia="外交粗仿宋" w:cs="外交粗仿宋"/>
                <w:i w:val="0"/>
                <w:iCs w:val="0"/>
                <w:color w:val="auto"/>
                <w:kern w:val="0"/>
                <w:sz w:val="22"/>
                <w:szCs w:val="22"/>
                <w:u w:val="none"/>
                <w:lang w:val="en-US" w:eastAsia="zh-CN" w:bidi="ar"/>
              </w:rPr>
              <w:br w:type="textWrapping"/>
            </w:r>
            <w:r>
              <w:rPr>
                <w:rFonts w:hint="eastAsia" w:ascii="外交粗仿宋" w:hAnsi="外交粗仿宋" w:cs="外交粗仿宋"/>
                <w:i w:val="0"/>
                <w:iCs w:val="0"/>
                <w:color w:val="auto"/>
                <w:kern w:val="0"/>
                <w:sz w:val="22"/>
                <w:szCs w:val="22"/>
                <w:u w:val="none"/>
                <w:lang w:val="en-US" w:eastAsia="zh-CN" w:bidi="ar"/>
              </w:rPr>
              <w:t>六、</w:t>
            </w:r>
            <w:r>
              <w:rPr>
                <w:rFonts w:hint="eastAsia" w:ascii="外交粗仿宋" w:hAnsi="外交粗仿宋" w:eastAsia="外交粗仿宋" w:cs="外交粗仿宋"/>
                <w:i w:val="0"/>
                <w:iCs w:val="0"/>
                <w:color w:val="auto"/>
                <w:kern w:val="0"/>
                <w:sz w:val="22"/>
                <w:szCs w:val="22"/>
                <w:u w:val="none"/>
                <w:lang w:val="en-US" w:eastAsia="zh-CN" w:bidi="ar"/>
              </w:rPr>
              <w:t>国家及天津市对疫情防控工作有新要求的，将适时对疫情防控措施进行调整。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sz w:val="22"/>
                <w:szCs w:val="22"/>
                <w:u w:val="none"/>
              </w:rPr>
            </w:pPr>
            <w:r>
              <w:rPr>
                <w:rFonts w:hint="eastAsia" w:ascii="外交粗仿宋" w:hAnsi="外交粗仿宋" w:eastAsia="外交粗仿宋" w:cs="外交粗仿宋"/>
                <w:b/>
                <w:bCs/>
                <w:i w:val="0"/>
                <w:iCs w:val="0"/>
                <w:color w:val="000000"/>
                <w:kern w:val="0"/>
                <w:sz w:val="22"/>
                <w:szCs w:val="22"/>
                <w:u w:val="none"/>
                <w:lang w:val="en-US" w:eastAsia="zh-CN" w:bidi="ar"/>
              </w:rPr>
              <w:t>浙江</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 w:eastAsia="zh-CN"/>
              </w:rPr>
              <w:t>考生进入义乌市域，须持</w:t>
            </w:r>
            <w:r>
              <w:rPr>
                <w:rFonts w:hint="eastAsia" w:ascii="外交粗仿宋" w:hAnsi="外交粗仿宋" w:cs="外交粗仿宋"/>
                <w:i w:val="0"/>
                <w:iCs w:val="0"/>
                <w:color w:val="000000"/>
                <w:sz w:val="22"/>
                <w:szCs w:val="22"/>
                <w:u w:val="none"/>
                <w:lang w:val="en-US" w:eastAsia="zh-CN"/>
              </w:rPr>
              <w:t>48小时内核酸阴性证明。抵达义乌</w:t>
            </w:r>
            <w:r>
              <w:rPr>
                <w:rFonts w:hint="eastAsia" w:ascii="外交粗仿宋" w:hAnsi="外交粗仿宋" w:cs="外交粗仿宋"/>
                <w:i w:val="0"/>
                <w:iCs w:val="0"/>
                <w:color w:val="000000"/>
                <w:sz w:val="22"/>
                <w:szCs w:val="22"/>
                <w:u w:val="none"/>
                <w:lang w:val="en" w:eastAsia="zh-CN"/>
              </w:rPr>
              <w:t>市域</w:t>
            </w:r>
            <w:r>
              <w:rPr>
                <w:rFonts w:hint="eastAsia" w:ascii="外交粗仿宋" w:hAnsi="外交粗仿宋" w:cs="外交粗仿宋"/>
                <w:i w:val="0"/>
                <w:iCs w:val="0"/>
                <w:color w:val="000000"/>
                <w:sz w:val="22"/>
                <w:szCs w:val="22"/>
                <w:u w:val="none"/>
                <w:lang w:val="en-US" w:eastAsia="zh-CN"/>
              </w:rPr>
              <w:t>2小时内，扫描“义乌防疫自主申报”二维码进行自主申报（二维码可在“义乌发布”公众号查找）。抵达义乌后24小时内，在义乌市卫生防治专班指定的免费核酸采样点进行核酸检测（可在“义乌发布”公众号查找）。</w:t>
            </w:r>
          </w:p>
          <w:p>
            <w:pPr>
              <w:keepNext w:val="0"/>
              <w:keepLines w:val="0"/>
              <w:widowControl/>
              <w:numPr>
                <w:ilvl w:val="0"/>
                <w:numId w:val="2"/>
              </w:numPr>
              <w:suppressLineNumbers w:val="0"/>
              <w:jc w:val="left"/>
              <w:textAlignment w:val="center"/>
              <w:rPr>
                <w:rFonts w:hint="default"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考生参加首场考试（2022年4月15日上午8</w:t>
            </w:r>
            <w:r>
              <w:rPr>
                <w:rFonts w:hint="default" w:ascii="外交粗仿宋" w:hAnsi="外交粗仿宋" w:cs="外交粗仿宋"/>
                <w:i w:val="0"/>
                <w:iCs w:val="0"/>
                <w:color w:val="000000"/>
                <w:sz w:val="22"/>
                <w:szCs w:val="22"/>
                <w:u w:val="none"/>
                <w:lang w:val="en" w:eastAsia="zh-CN"/>
              </w:rPr>
              <w:t>:30</w:t>
            </w:r>
            <w:r>
              <w:rPr>
                <w:rFonts w:hint="eastAsia" w:ascii="外交粗仿宋" w:hAnsi="外交粗仿宋" w:cs="外交粗仿宋"/>
                <w:i w:val="0"/>
                <w:iCs w:val="0"/>
                <w:color w:val="000000"/>
                <w:sz w:val="22"/>
                <w:szCs w:val="22"/>
                <w:u w:val="none"/>
                <w:lang w:val="en-US" w:eastAsia="zh-CN"/>
              </w:rPr>
              <w:t>）前，须持义乌本地24小时内核酸阴性检测证明进入考场，并现场签署《省内三区旅居责任承诺书》；其他各场考试开始前，考生须持义乌本地48小时内核酸检测阴性证明进入考场。（考生于4月14日、16日在义乌市卫生防治专班指定的免费核酸采样点接受两次核酸检测即可满足上述条件）</w:t>
            </w:r>
          </w:p>
          <w:p>
            <w:pPr>
              <w:keepNext w:val="0"/>
              <w:keepLines w:val="0"/>
              <w:widowControl/>
              <w:numPr>
                <w:ilvl w:val="0"/>
                <w:numId w:val="2"/>
              </w:numPr>
              <w:suppressLineNumbers w:val="0"/>
              <w:jc w:val="left"/>
              <w:textAlignment w:val="center"/>
              <w:rPr>
                <w:rFonts w:hint="default"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考生有以下情况之一的，不得参与考试：</w:t>
            </w:r>
          </w:p>
          <w:p>
            <w:pPr>
              <w:keepNext w:val="0"/>
              <w:keepLines w:val="0"/>
              <w:widowControl/>
              <w:numPr>
                <w:ilvl w:val="0"/>
                <w:numId w:val="3"/>
              </w:numPr>
              <w:suppressLineNumbers w:val="0"/>
              <w:jc w:val="left"/>
              <w:textAlignment w:val="center"/>
              <w:rPr>
                <w:rFonts w:hint="eastAsia"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考前14天内经确认为时空伴随者的；</w:t>
            </w:r>
          </w:p>
          <w:p>
            <w:pPr>
              <w:keepNext w:val="0"/>
              <w:keepLines w:val="0"/>
              <w:widowControl/>
              <w:numPr>
                <w:ilvl w:val="0"/>
                <w:numId w:val="3"/>
              </w:numPr>
              <w:suppressLineNumbers w:val="0"/>
              <w:jc w:val="left"/>
              <w:textAlignment w:val="center"/>
              <w:rPr>
                <w:rFonts w:hint="default"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考生如在考试当天出现咳嗽、咽痛、呼吸困难、呕吐、腹泻等症状，经现场防疫人员诊断不能排除疑似感染新冠肺炎的。</w:t>
            </w:r>
          </w:p>
          <w:p>
            <w:pPr>
              <w:keepNext w:val="0"/>
              <w:keepLines w:val="0"/>
              <w:widowControl/>
              <w:numPr>
                <w:ilvl w:val="0"/>
                <w:numId w:val="2"/>
              </w:numPr>
              <w:suppressLineNumbers w:val="0"/>
              <w:ind w:left="0" w:leftChars="0" w:firstLine="0" w:firstLineChars="0"/>
              <w:jc w:val="left"/>
              <w:textAlignment w:val="center"/>
              <w:rPr>
                <w:rFonts w:hint="eastAsia"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前14天内有浙江省外中高风险地区所在的地级行政单位旅居史的，需按实时更新防疫要求接受相应时长的集中隔离医学观察、居家健康观察、日常健康监测。考前14天内有陆路边境口岸旅居史人员，如该口岸无疫情，抵义乌后需进行两次核酸检测（间隔24小时）；如该口岸有疫情，需按有关规定接受分级分类管控。</w:t>
            </w:r>
          </w:p>
          <w:p>
            <w:pPr>
              <w:keepNext w:val="0"/>
              <w:keepLines w:val="0"/>
              <w:widowControl/>
              <w:numPr>
                <w:ilvl w:val="0"/>
                <w:numId w:val="2"/>
              </w:numPr>
              <w:suppressLineNumbers w:val="0"/>
              <w:jc w:val="left"/>
              <w:textAlignment w:val="center"/>
              <w:rPr>
                <w:rFonts w:hint="default" w:ascii="外交粗仿宋" w:hAnsi="外交粗仿宋" w:cs="外交粗仿宋"/>
                <w:i w:val="0"/>
                <w:iCs w:val="0"/>
                <w:color w:val="000000"/>
                <w:sz w:val="22"/>
                <w:szCs w:val="22"/>
                <w:u w:val="none"/>
                <w:lang w:val="en-US" w:eastAsia="zh-CN"/>
              </w:rPr>
            </w:pPr>
            <w:r>
              <w:rPr>
                <w:rFonts w:hint="eastAsia" w:ascii="外交粗仿宋" w:hAnsi="外交粗仿宋" w:cs="外交粗仿宋"/>
                <w:i w:val="0"/>
                <w:iCs w:val="0"/>
                <w:color w:val="000000"/>
                <w:sz w:val="22"/>
                <w:szCs w:val="22"/>
                <w:u w:val="none"/>
                <w:lang w:val="en-US" w:eastAsia="zh-CN"/>
              </w:rPr>
              <w:t>考前14天内有浙江省内“三区”（封控区、管控区、防范区）旅居史的考生，需按实时更新防疫要求接受相应时长的集中隔离医学观察、居家健康观察、日常健康监测。</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000000"/>
                <w:kern w:val="0"/>
                <w:sz w:val="22"/>
                <w:szCs w:val="22"/>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sz w:val="22"/>
                <w:szCs w:val="22"/>
                <w:u w:val="none"/>
              </w:rPr>
            </w:pPr>
            <w:r>
              <w:rPr>
                <w:rFonts w:hint="eastAsia" w:ascii="外交粗仿宋" w:hAnsi="外交粗仿宋" w:eastAsia="外交粗仿宋" w:cs="外交粗仿宋"/>
                <w:b/>
                <w:bCs/>
                <w:i w:val="0"/>
                <w:iCs w:val="0"/>
                <w:color w:val="000000"/>
                <w:kern w:val="0"/>
                <w:sz w:val="22"/>
                <w:szCs w:val="22"/>
                <w:u w:val="none"/>
                <w:lang w:val="en-US" w:eastAsia="zh-CN" w:bidi="ar"/>
              </w:rPr>
              <w:t>安徽</w:t>
            </w:r>
          </w:p>
        </w:tc>
        <w:tc>
          <w:tcPr>
            <w:tcW w:w="7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eastAsia="外交粗仿宋" w:cs="外交粗仿宋"/>
                <w:i w:val="0"/>
                <w:iCs w:val="0"/>
                <w:color w:val="000000"/>
                <w:kern w:val="0"/>
                <w:sz w:val="22"/>
                <w:szCs w:val="22"/>
                <w:u w:val="none"/>
                <w:lang w:val="en-US" w:eastAsia="zh-CN" w:bidi="ar"/>
              </w:rPr>
              <w:t>行程码为绿码且不带星号。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sz w:val="22"/>
                <w:szCs w:val="22"/>
                <w:u w:val="none"/>
              </w:rPr>
            </w:pPr>
            <w:r>
              <w:rPr>
                <w:rFonts w:hint="eastAsia" w:ascii="外交粗仿宋" w:hAnsi="外交粗仿宋" w:eastAsia="外交粗仿宋" w:cs="外交粗仿宋"/>
                <w:b/>
                <w:bCs/>
                <w:i w:val="0"/>
                <w:iCs w:val="0"/>
                <w:color w:val="000000"/>
                <w:kern w:val="0"/>
                <w:sz w:val="22"/>
                <w:szCs w:val="22"/>
                <w:u w:val="none"/>
                <w:lang w:val="en-US" w:eastAsia="zh-CN" w:bidi="ar"/>
              </w:rPr>
              <w:t>湖南</w:t>
            </w:r>
          </w:p>
        </w:tc>
        <w:tc>
          <w:tcPr>
            <w:tcW w:w="7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eastAsia="外交粗仿宋" w:cs="外交粗仿宋"/>
                <w:i w:val="0"/>
                <w:iCs w:val="0"/>
                <w:color w:val="000000"/>
                <w:kern w:val="0"/>
                <w:sz w:val="22"/>
                <w:szCs w:val="22"/>
                <w:u w:val="none"/>
                <w:lang w:val="en-US" w:eastAsia="zh-CN" w:bidi="ar"/>
              </w:rPr>
              <w:t>考生每次进入考场前须提供48小时内核酸检测阴性证明。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000000"/>
                <w:kern w:val="0"/>
                <w:sz w:val="22"/>
                <w:szCs w:val="22"/>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sz w:val="22"/>
                <w:szCs w:val="22"/>
                <w:u w:val="none"/>
              </w:rPr>
            </w:pPr>
            <w:r>
              <w:rPr>
                <w:rFonts w:hint="eastAsia" w:ascii="外交粗仿宋" w:hAnsi="外交粗仿宋" w:eastAsia="外交粗仿宋" w:cs="外交粗仿宋"/>
                <w:b/>
                <w:bCs/>
                <w:i w:val="0"/>
                <w:iCs w:val="0"/>
                <w:color w:val="000000"/>
                <w:kern w:val="0"/>
                <w:sz w:val="22"/>
                <w:szCs w:val="22"/>
                <w:u w:val="none"/>
                <w:lang w:val="en-US" w:eastAsia="zh-CN" w:bidi="ar"/>
              </w:rPr>
              <w:t>广东</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外交粗仿宋" w:hAnsi="外交粗仿宋" w:eastAsia="外交粗仿宋" w:cs="外交粗仿宋"/>
                <w:i w:val="0"/>
                <w:iCs w:val="0"/>
                <w:color w:val="000000"/>
                <w:kern w:val="0"/>
                <w:sz w:val="22"/>
                <w:szCs w:val="22"/>
                <w:u w:val="none"/>
                <w:lang w:val="en-US" w:eastAsia="zh-CN" w:bidi="ar"/>
              </w:rPr>
            </w:pPr>
            <w:r>
              <w:rPr>
                <w:rFonts w:hint="eastAsia" w:ascii="外交粗仿宋" w:hAnsi="外交粗仿宋" w:eastAsia="外交粗仿宋" w:cs="外交粗仿宋"/>
                <w:i w:val="0"/>
                <w:iCs w:val="0"/>
                <w:color w:val="000000"/>
                <w:kern w:val="0"/>
                <w:sz w:val="22"/>
                <w:szCs w:val="22"/>
                <w:u w:val="none"/>
                <w:lang w:val="en-US" w:eastAsia="zh-CN" w:bidi="ar"/>
              </w:rPr>
              <w:t>请考生</w:t>
            </w:r>
            <w:r>
              <w:rPr>
                <w:rFonts w:hint="eastAsia" w:ascii="外交粗仿宋" w:hAnsi="外交粗仿宋" w:cs="外交粗仿宋"/>
                <w:i w:val="0"/>
                <w:iCs w:val="0"/>
                <w:color w:val="000000"/>
                <w:kern w:val="0"/>
                <w:sz w:val="22"/>
                <w:szCs w:val="22"/>
                <w:u w:val="none"/>
                <w:lang w:val="en-US" w:eastAsia="zh-CN" w:bidi="ar"/>
              </w:rPr>
              <w:t>访问</w:t>
            </w:r>
            <w:r>
              <w:rPr>
                <w:rFonts w:hint="eastAsia" w:ascii="外交粗仿宋" w:hAnsi="外交粗仿宋" w:eastAsia="外交粗仿宋" w:cs="外交粗仿宋"/>
                <w:i w:val="0"/>
                <w:iCs w:val="0"/>
                <w:color w:val="000000"/>
                <w:kern w:val="0"/>
                <w:sz w:val="22"/>
                <w:szCs w:val="22"/>
                <w:u w:val="none"/>
                <w:lang w:val="en-US" w:eastAsia="zh-CN" w:bidi="ar"/>
              </w:rPr>
              <w:t>https://gwkszx.gdufs.edu.cn/info/1070/3303.htm链接查询防疫要求。</w:t>
            </w:r>
          </w:p>
          <w:p>
            <w:pPr>
              <w:keepNext w:val="0"/>
              <w:keepLines w:val="0"/>
              <w:widowControl/>
              <w:numPr>
                <w:ilvl w:val="0"/>
                <w:numId w:val="4"/>
              </w:numPr>
              <w:suppressLineNumbers w:val="0"/>
              <w:jc w:val="left"/>
              <w:textAlignment w:val="center"/>
              <w:rPr>
                <w:rFonts w:hint="eastAsia" w:ascii="外交粗仿宋" w:hAnsi="外交粗仿宋" w:eastAsia="外交粗仿宋" w:cs="外交粗仿宋"/>
                <w:i w:val="0"/>
                <w:iCs w:val="0"/>
                <w:color w:val="000000"/>
                <w:kern w:val="0"/>
                <w:sz w:val="22"/>
                <w:szCs w:val="22"/>
                <w:u w:val="none"/>
                <w:lang w:val="en-US" w:eastAsia="zh-CN" w:bidi="ar"/>
              </w:rPr>
            </w:pPr>
            <w:r>
              <w:rPr>
                <w:rFonts w:hint="eastAsia" w:ascii="外交粗仿宋" w:hAnsi="外交粗仿宋" w:eastAsia="外交粗仿宋" w:cs="外交粗仿宋"/>
                <w:i w:val="0"/>
                <w:iCs w:val="0"/>
                <w:color w:val="000000"/>
                <w:kern w:val="0"/>
                <w:sz w:val="22"/>
                <w:szCs w:val="22"/>
                <w:u w:val="none"/>
                <w:lang w:val="en-US" w:eastAsia="zh-CN" w:bidi="ar"/>
              </w:rPr>
              <w:t>广州市外考生，须严格按照广州市新型冠状病毒肺炎疫情防控指挥部发布的《广州市新型冠状病毒肺炎疫情防控指挥部关于强化我市新冠肺炎疫情防控措施的通告》（第29号）和《广州市新型冠状病毒肺炎疫情防控指挥部关于做好核酸检测工作的通告》（第30号）有关规定严格执行，对在广东省近14天内有本土疫情报告的地级市（盟、州、直辖市的区）旅居史的来（返）穗人员实施3天居家健康监测和11天自我健康监测，前3天非必要不外出，在第1、3、7、10、14天开展核酸检测，申请进校需提供抵达广州后第1、3天核酸检测阴性报告，进校前48小时内核酸结果（阴性）、健康码（绿码）和14天行程码（不带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cs="外交粗仿宋"/>
                <w:i w:val="0"/>
                <w:iCs w:val="0"/>
                <w:color w:val="000000"/>
                <w:kern w:val="0"/>
                <w:sz w:val="22"/>
                <w:szCs w:val="22"/>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外交粗仿宋" w:hAnsi="外交粗仿宋" w:eastAsia="外交粗仿宋" w:cs="外交粗仿宋"/>
                <w:b/>
                <w:bCs/>
                <w:i w:val="0"/>
                <w:iCs w:val="0"/>
                <w:color w:val="000000"/>
                <w:sz w:val="22"/>
                <w:szCs w:val="22"/>
                <w:u w:val="none"/>
              </w:rPr>
            </w:pPr>
            <w:r>
              <w:rPr>
                <w:rFonts w:hint="eastAsia" w:ascii="外交粗仿宋" w:hAnsi="外交粗仿宋" w:eastAsia="外交粗仿宋" w:cs="外交粗仿宋"/>
                <w:b/>
                <w:bCs/>
                <w:i w:val="0"/>
                <w:iCs w:val="0"/>
                <w:color w:val="000000"/>
                <w:kern w:val="0"/>
                <w:sz w:val="22"/>
                <w:szCs w:val="22"/>
                <w:u w:val="none"/>
                <w:lang w:val="en-US" w:eastAsia="zh-CN" w:bidi="ar"/>
              </w:rPr>
              <w:t>海南</w:t>
            </w:r>
          </w:p>
        </w:tc>
        <w:tc>
          <w:tcPr>
            <w:tcW w:w="7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外交粗仿宋" w:hAnsi="外交粗仿宋" w:eastAsia="外交粗仿宋" w:cs="外交粗仿宋"/>
                <w:i w:val="0"/>
                <w:iCs w:val="0"/>
                <w:color w:val="000000"/>
                <w:sz w:val="22"/>
                <w:szCs w:val="22"/>
                <w:u w:val="none"/>
              </w:rPr>
            </w:pPr>
            <w:r>
              <w:rPr>
                <w:rFonts w:hint="eastAsia" w:ascii="外交粗仿宋" w:hAnsi="外交粗仿宋" w:eastAsia="外交粗仿宋" w:cs="外交粗仿宋"/>
                <w:i w:val="0"/>
                <w:iCs w:val="0"/>
                <w:color w:val="000000"/>
                <w:kern w:val="0"/>
                <w:sz w:val="22"/>
                <w:szCs w:val="22"/>
                <w:u w:val="none"/>
                <w:lang w:val="en-US" w:eastAsia="zh-CN" w:bidi="ar"/>
              </w:rPr>
              <w:t>一、考前7天，考生通过微信或支付宝等APP扫描海南省健康码进行每日实名健康打卡。考前，相关部门将对考生健康码信息进行筛查，“绿码”才能正常参加考试。</w:t>
            </w:r>
            <w:r>
              <w:rPr>
                <w:rFonts w:hint="eastAsia" w:ascii="外交粗仿宋" w:hAnsi="外交粗仿宋" w:eastAsia="外交粗仿宋" w:cs="外交粗仿宋"/>
                <w:i w:val="0"/>
                <w:iCs w:val="0"/>
                <w:color w:val="000000"/>
                <w:kern w:val="0"/>
                <w:sz w:val="22"/>
                <w:szCs w:val="22"/>
                <w:u w:val="none"/>
                <w:lang w:val="en-US" w:eastAsia="zh-CN" w:bidi="ar"/>
              </w:rPr>
              <w:br w:type="textWrapping"/>
            </w:r>
            <w:r>
              <w:rPr>
                <w:rFonts w:hint="eastAsia" w:ascii="外交粗仿宋" w:hAnsi="外交粗仿宋" w:eastAsia="外交粗仿宋" w:cs="外交粗仿宋"/>
                <w:i w:val="0"/>
                <w:iCs w:val="0"/>
                <w:color w:val="000000"/>
                <w:kern w:val="0"/>
                <w:sz w:val="22"/>
                <w:szCs w:val="22"/>
                <w:u w:val="none"/>
                <w:lang w:val="en-US" w:eastAsia="zh-CN" w:bidi="ar"/>
              </w:rPr>
              <w:t>二、2月27日以后有国外或香港、台湾旅居史的；3月12日以后有国内中高风险地区旅居史的；2月27日以后被判定为新冠病毒感染者的密切接触者，与已公布的确诊病例、无症状感染者活动轨迹有交集且作为重点涉疫人员被推送协查信息的；3月26日以后被判定为新冠病毒感染者密切接触者</w:t>
            </w:r>
            <w:r>
              <w:rPr>
                <w:rFonts w:hint="default" w:ascii="外交粗仿宋" w:hAnsi="外交粗仿宋" w:cs="外交粗仿宋"/>
                <w:i w:val="0"/>
                <w:iCs w:val="0"/>
                <w:color w:val="000000"/>
                <w:kern w:val="0"/>
                <w:sz w:val="22"/>
                <w:szCs w:val="22"/>
                <w:u w:val="none"/>
                <w:lang w:val="en" w:eastAsia="zh-CN" w:bidi="ar"/>
              </w:rPr>
              <w:t>的</w:t>
            </w:r>
            <w:r>
              <w:rPr>
                <w:rFonts w:hint="eastAsia" w:ascii="外交粗仿宋" w:hAnsi="外交粗仿宋" w:eastAsia="外交粗仿宋" w:cs="外交粗仿宋"/>
                <w:i w:val="0"/>
                <w:iCs w:val="0"/>
                <w:color w:val="000000"/>
                <w:kern w:val="0"/>
                <w:sz w:val="22"/>
                <w:szCs w:val="22"/>
                <w:u w:val="none"/>
                <w:lang w:val="en-US" w:eastAsia="zh-CN" w:bidi="ar"/>
              </w:rPr>
              <w:t>密切接触者的不得参加考试。</w:t>
            </w:r>
            <w:r>
              <w:rPr>
                <w:rFonts w:hint="eastAsia" w:ascii="外交粗仿宋" w:hAnsi="外交粗仿宋" w:eastAsia="外交粗仿宋" w:cs="外交粗仿宋"/>
                <w:i w:val="0"/>
                <w:iCs w:val="0"/>
                <w:color w:val="000000"/>
                <w:kern w:val="0"/>
                <w:sz w:val="22"/>
                <w:szCs w:val="22"/>
                <w:u w:val="none"/>
                <w:lang w:val="en-US" w:eastAsia="zh-CN" w:bidi="ar"/>
              </w:rPr>
              <w:br w:type="textWrapping"/>
            </w:r>
            <w:r>
              <w:rPr>
                <w:rFonts w:hint="eastAsia" w:ascii="外交粗仿宋" w:hAnsi="外交粗仿宋" w:eastAsia="外交粗仿宋" w:cs="外交粗仿宋"/>
                <w:i w:val="0"/>
                <w:iCs w:val="0"/>
                <w:color w:val="000000"/>
                <w:kern w:val="0"/>
                <w:sz w:val="22"/>
                <w:szCs w:val="22"/>
                <w:u w:val="none"/>
                <w:lang w:val="en-US" w:eastAsia="zh-CN" w:bidi="ar"/>
              </w:rPr>
              <w:t>三、行程卡带星号但不属于不能参加考试范围的，应按照疫情防控要求解除星号标识。未能在进入考场前解除的，凭48小时内2次（采样时间至少间隔24小时）核酸检测阴性证明进入考场。</w:t>
            </w:r>
            <w:r>
              <w:rPr>
                <w:rFonts w:hint="eastAsia" w:ascii="外交粗仿宋" w:hAnsi="外交粗仿宋" w:eastAsia="外交粗仿宋" w:cs="外交粗仿宋"/>
                <w:i w:val="0"/>
                <w:iCs w:val="0"/>
                <w:color w:val="000000"/>
                <w:kern w:val="0"/>
                <w:sz w:val="22"/>
                <w:szCs w:val="22"/>
                <w:u w:val="none"/>
                <w:lang w:val="en-US" w:eastAsia="zh-CN" w:bidi="ar"/>
              </w:rPr>
              <w:br w:type="textWrapping"/>
            </w:r>
            <w:r>
              <w:rPr>
                <w:rFonts w:hint="eastAsia" w:ascii="外交粗仿宋" w:hAnsi="外交粗仿宋" w:eastAsia="外交粗仿宋" w:cs="外交粗仿宋"/>
                <w:i w:val="0"/>
                <w:iCs w:val="0"/>
                <w:color w:val="000000"/>
                <w:kern w:val="0"/>
                <w:sz w:val="22"/>
                <w:szCs w:val="22"/>
                <w:u w:val="none"/>
                <w:lang w:val="en-US" w:eastAsia="zh-CN" w:bidi="ar"/>
              </w:rPr>
              <w:t>四、考生进入考点时应有序排队，保持1米以上间距。</w:t>
            </w:r>
          </w:p>
        </w:tc>
      </w:tr>
    </w:tbl>
    <w:p>
      <w:pPr>
        <w:jc w:val="center"/>
        <w:rPr>
          <w:rFonts w:hint="eastAsia" w:ascii="外交小标宋" w:hAnsi="外交小标宋" w:eastAsia="外交小标宋" w:cs="外交小标宋"/>
          <w:sz w:val="36"/>
          <w:szCs w:val="36"/>
          <w:lang w:eastAsia="zh-CN"/>
        </w:rPr>
      </w:pPr>
      <w:r>
        <w:rPr>
          <w:rFonts w:hint="eastAsia" w:ascii="外交粗仿宋" w:hAnsi="外交粗仿宋" w:cs="外交粗仿宋"/>
          <w:bCs/>
          <w:color w:val="auto"/>
          <w:kern w:val="0"/>
          <w:sz w:val="32"/>
          <w:szCs w:val="32"/>
          <w:lang w:val="en-US" w:eastAsia="zh-CN"/>
        </w:rPr>
        <w:br w:type="page"/>
      </w:r>
    </w:p>
    <w:p>
      <w:pPr>
        <w:jc w:val="center"/>
        <w:rPr>
          <w:rFonts w:hint="eastAsia" w:ascii="外交小标宋" w:hAnsi="外交小标宋" w:eastAsia="外交小标宋" w:cs="外交小标宋"/>
          <w:sz w:val="36"/>
          <w:szCs w:val="36"/>
          <w:lang w:eastAsia="zh-CN"/>
        </w:rPr>
      </w:pPr>
      <w:r>
        <w:rPr>
          <w:rFonts w:hint="eastAsia" w:ascii="外交小标宋" w:hAnsi="外交小标宋" w:eastAsia="外交小标宋" w:cs="外交小标宋"/>
          <w:sz w:val="36"/>
          <w:szCs w:val="36"/>
          <w:lang w:eastAsia="zh-CN"/>
        </w:rPr>
        <w:t>属地“健康码”</w:t>
      </w:r>
    </w:p>
    <w:p>
      <w:pPr>
        <w:ind w:firstLine="720"/>
        <w:jc w:val="left"/>
        <w:rPr>
          <w:rFonts w:hint="eastAsia" w:ascii="外交粗仿宋" w:hAnsi="外交粗仿宋" w:cs="外交粗仿宋"/>
          <w:sz w:val="32"/>
          <w:szCs w:val="32"/>
          <w:lang w:eastAsia="zh-CN"/>
        </w:rPr>
      </w:pPr>
      <w:r>
        <w:rPr>
          <w:rFonts w:hint="eastAsia" w:ascii="外交粗仿宋" w:hAnsi="外交粗仿宋" w:eastAsia="外交粗仿宋" w:cs="外交粗仿宋"/>
          <w:sz w:val="32"/>
          <w:szCs w:val="32"/>
          <w:lang w:eastAsia="zh-CN"/>
        </w:rPr>
        <w:t>请</w:t>
      </w:r>
      <w:r>
        <w:rPr>
          <w:rFonts w:hint="eastAsia" w:ascii="外交粗仿宋" w:hAnsi="外交粗仿宋" w:cs="外交粗仿宋"/>
          <w:sz w:val="32"/>
          <w:szCs w:val="32"/>
          <w:lang w:eastAsia="zh-CN"/>
        </w:rPr>
        <w:t>使用支付宝“健康码”功能，选择所在考点对应的地区，进行个人健康信息查询。</w:t>
      </w:r>
    </w:p>
    <w:p>
      <w:pPr>
        <w:keepNext w:val="0"/>
        <w:keepLines w:val="0"/>
        <w:pageBreakBefore w:val="0"/>
        <w:widowControl w:val="0"/>
        <w:kinsoku/>
        <w:wordWrap/>
        <w:overflowPunct w:val="0"/>
        <w:topLinePunct/>
        <w:autoSpaceDE w:val="0"/>
        <w:autoSpaceDN/>
        <w:bidi w:val="0"/>
        <w:adjustRightInd/>
        <w:snapToGrid/>
        <w:spacing w:line="560" w:lineRule="exact"/>
        <w:ind w:left="320" w:leftChars="0" w:right="0" w:rightChars="0" w:hanging="320" w:hangingChars="100"/>
        <w:jc w:val="both"/>
        <w:textAlignment w:val="auto"/>
        <w:outlineLvl w:val="9"/>
        <w:rPr>
          <w:rFonts w:hint="default" w:ascii="外交粗仿宋" w:hAnsi="外交粗仿宋" w:eastAsia="外交粗仿宋" w:cs="外交粗仿宋"/>
          <w:kern w:val="0"/>
          <w:sz w:val="32"/>
          <w:szCs w:val="32"/>
          <w:lang w:val="en-US"/>
        </w:rPr>
      </w:pPr>
    </w:p>
    <w:p>
      <w:pPr>
        <w:jc w:val="center"/>
        <w:rPr>
          <w:rFonts w:hint="eastAsia"/>
          <w:lang w:eastAsia="zh-CN"/>
        </w:rPr>
      </w:pPr>
    </w:p>
    <w:p>
      <w:pPr>
        <w:jc w:val="center"/>
        <w:rPr>
          <w:rFonts w:hint="eastAsia" w:ascii="外交小标宋" w:hAnsi="外交小标宋" w:eastAsia="外交小标宋" w:cs="外交小标宋"/>
          <w:sz w:val="36"/>
          <w:szCs w:val="36"/>
          <w:lang w:eastAsia="zh-CN"/>
        </w:rPr>
      </w:pPr>
    </w:p>
    <w:p>
      <w:pPr>
        <w:jc w:val="center"/>
        <w:rPr>
          <w:rFonts w:hint="eastAsia" w:ascii="外交小标宋" w:hAnsi="外交小标宋" w:eastAsia="外交小标宋" w:cs="外交小标宋"/>
          <w:sz w:val="36"/>
          <w:szCs w:val="36"/>
          <w:lang w:eastAsia="zh-CN"/>
        </w:rPr>
      </w:pPr>
      <w:r>
        <w:rPr>
          <w:rFonts w:hint="eastAsia" w:ascii="外交小标宋" w:hAnsi="外交小标宋" w:eastAsia="外交小标宋" w:cs="外交小标宋"/>
          <w:sz w:val="36"/>
          <w:szCs w:val="36"/>
          <w:lang w:eastAsia="zh-CN"/>
        </w:rPr>
        <w:t>国务院客户端“通信大数据行程卡”</w:t>
      </w:r>
    </w:p>
    <w:p>
      <w:pPr>
        <w:ind w:firstLine="720"/>
        <w:jc w:val="left"/>
        <w:rPr>
          <w:rFonts w:hint="eastAsia" w:ascii="外交小标宋" w:hAnsi="外交小标宋" w:eastAsia="外交小标宋" w:cs="外交小标宋"/>
          <w:sz w:val="36"/>
          <w:szCs w:val="36"/>
          <w:lang w:eastAsia="zh-CN"/>
        </w:rPr>
      </w:pPr>
      <w:r>
        <w:rPr>
          <w:rFonts w:hint="eastAsia" w:ascii="外交粗仿宋" w:hAnsi="外交粗仿宋" w:eastAsia="外交粗仿宋" w:cs="外交粗仿宋"/>
          <w:sz w:val="32"/>
          <w:szCs w:val="32"/>
          <w:lang w:eastAsia="zh-CN"/>
        </w:rPr>
        <w:t>请使用微信“扫一扫”功能扫描下方二维码进行查询。</w:t>
      </w:r>
    </w:p>
    <w:p>
      <w:pPr>
        <w:jc w:val="center"/>
        <w:rPr>
          <w:rFonts w:hint="eastAsia"/>
          <w:lang w:eastAsia="zh-CN"/>
        </w:rPr>
      </w:pPr>
      <w:r>
        <w:rPr>
          <w:rFonts w:hint="eastAsia"/>
          <w:lang w:eastAsia="zh-CN"/>
        </w:rPr>
        <w:drawing>
          <wp:inline distT="0" distB="0" distL="114300" distR="114300">
            <wp:extent cx="3466465" cy="3361690"/>
            <wp:effectExtent l="0" t="0" r="635" b="10160"/>
            <wp:docPr id="1" name="图片 1" descr="微信图片_202009022017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00902201751"/>
                    <pic:cNvPicPr>
                      <a:picLocks noChangeAspect="true"/>
                    </pic:cNvPicPr>
                  </pic:nvPicPr>
                  <pic:blipFill>
                    <a:blip r:embed="rId7"/>
                    <a:stretch>
                      <a:fillRect/>
                    </a:stretch>
                  </pic:blipFill>
                  <pic:spPr>
                    <a:xfrm>
                      <a:off x="0" y="0"/>
                      <a:ext cx="3466465" cy="336169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val="0"/>
        <w:autoSpaceDE w:val="0"/>
        <w:autoSpaceDN/>
        <w:bidi w:val="0"/>
        <w:adjustRightInd w:val="0"/>
        <w:snapToGrid w:val="0"/>
        <w:spacing w:line="600" w:lineRule="exact"/>
        <w:ind w:right="0" w:rightChars="0"/>
        <w:jc w:val="both"/>
        <w:textAlignment w:val="auto"/>
        <w:outlineLvl w:val="9"/>
        <w:rPr>
          <w:rFonts w:hint="eastAsia" w:ascii="外交粗仿宋" w:hAnsi="外交粗仿宋" w:cs="外交粗仿宋"/>
          <w:bCs/>
          <w:color w:val="auto"/>
          <w:kern w:val="0"/>
          <w:sz w:val="32"/>
          <w:szCs w:val="32"/>
          <w:lang w:val="en-US" w:eastAsia="zh-CN"/>
        </w:rPr>
      </w:pPr>
    </w:p>
    <w:p/>
    <w:sectPr>
      <w:footerReference r:id="rId5" w:type="default"/>
      <w:pgSz w:w="11906" w:h="16838"/>
      <w:pgMar w:top="1440" w:right="1814" w:bottom="1440" w:left="181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_New_Roman">
    <w:altName w:val="DejaVu Sans"/>
    <w:panose1 w:val="02020603050405020304"/>
    <w:charset w:val="00"/>
    <w:family w:val="roman"/>
    <w:pitch w:val="default"/>
    <w:sig w:usb0="00000000" w:usb1="00000000" w:usb2="00000008" w:usb3="00000000" w:csb0="400001FF" w:csb1="FFFF0000"/>
  </w:font>
  <w:font w:name="外交粗仿宋">
    <w:altName w:val="方正仿宋_GBK"/>
    <w:panose1 w:val="03000509000000000000"/>
    <w:charset w:val="86"/>
    <w:family w:val="script"/>
    <w:pitch w:val="default"/>
    <w:sig w:usb0="00000000" w:usb1="00000000" w:usb2="00000000" w:usb3="00000000" w:csb0="00040000" w:csb1="00000000"/>
  </w:font>
  <w:font w:name="外交黑体">
    <w:altName w:val="方正黑体_GBK"/>
    <w:panose1 w:val="03000509000000000000"/>
    <w:charset w:val="86"/>
    <w:family w:val="script"/>
    <w:pitch w:val="default"/>
    <w:sig w:usb0="00000000" w:usb1="00000000" w:usb2="00000000" w:usb3="00000000" w:csb0="00040000" w:csb1="00000000"/>
  </w:font>
  <w:font w:name="外交小标宋">
    <w:altName w:val="方正小标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F502A"/>
    <w:multiLevelType w:val="singleLevel"/>
    <w:tmpl w:val="AD2F502A"/>
    <w:lvl w:ilvl="0" w:tentative="0">
      <w:start w:val="1"/>
      <w:numFmt w:val="chineseCounting"/>
      <w:suff w:val="nothing"/>
      <w:lvlText w:val="%1、"/>
      <w:lvlJc w:val="left"/>
      <w:rPr>
        <w:rFonts w:hint="eastAsia"/>
      </w:rPr>
    </w:lvl>
  </w:abstractNum>
  <w:abstractNum w:abstractNumId="1">
    <w:nsid w:val="D3C6B7BB"/>
    <w:multiLevelType w:val="singleLevel"/>
    <w:tmpl w:val="D3C6B7BB"/>
    <w:lvl w:ilvl="0" w:tentative="0">
      <w:start w:val="1"/>
      <w:numFmt w:val="chineseCounting"/>
      <w:suff w:val="nothing"/>
      <w:lvlText w:val="%1、"/>
      <w:lvlJc w:val="left"/>
      <w:rPr>
        <w:rFonts w:hint="eastAsia"/>
      </w:rPr>
    </w:lvl>
  </w:abstractNum>
  <w:abstractNum w:abstractNumId="2">
    <w:nsid w:val="FFFCE2F1"/>
    <w:multiLevelType w:val="singleLevel"/>
    <w:tmpl w:val="FFFCE2F1"/>
    <w:lvl w:ilvl="0" w:tentative="0">
      <w:start w:val="1"/>
      <w:numFmt w:val="chineseCounting"/>
      <w:suff w:val="nothing"/>
      <w:lvlText w:val="%1、"/>
      <w:lvlJc w:val="left"/>
      <w:rPr>
        <w:rFonts w:hint="eastAsia"/>
      </w:rPr>
    </w:lvl>
  </w:abstractNum>
  <w:abstractNum w:abstractNumId="3">
    <w:nsid w:val="7FBF1888"/>
    <w:multiLevelType w:val="singleLevel"/>
    <w:tmpl w:val="7FBF1888"/>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B1791"/>
    <w:rsid w:val="1FFDE1AE"/>
    <w:rsid w:val="33FFF8D1"/>
    <w:rsid w:val="3BB736FF"/>
    <w:rsid w:val="63CB1791"/>
    <w:rsid w:val="67FD1350"/>
    <w:rsid w:val="AEF76C94"/>
    <w:rsid w:val="FFF76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snapToGrid w:val="0"/>
      <w:spacing w:line="336" w:lineRule="auto"/>
      <w:jc w:val="both"/>
      <w:textAlignment w:val="bottom"/>
    </w:pPr>
    <w:rPr>
      <w:rFonts w:ascii="Times_New_Roman" w:hAnsi="Times_New_Roman" w:eastAsia="外交粗仿宋" w:cs="Times New Roman"/>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framePr w:wrap="notBeside" w:vAnchor="text" w:hAnchor="margin" w:y="2"/>
      <w:tabs>
        <w:tab w:val="center" w:pos="4153"/>
        <w:tab w:val="right" w:pos="8306"/>
      </w:tabs>
      <w:jc w:val="center"/>
    </w:pPr>
    <w:rPr>
      <w:rFonts w:ascii="Times_New_Roman" w:hAnsi="Times_New_Roman" w:eastAsia="外交黑体"/>
      <w:snapToGrid w:val="0"/>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font31"/>
    <w:basedOn w:val="6"/>
    <w:qFormat/>
    <w:uiPriority w:val="0"/>
    <w:rPr>
      <w:rFonts w:hint="eastAsia" w:ascii="外交粗仿宋" w:hAnsi="外交粗仿宋" w:eastAsia="外交粗仿宋" w:cs="外交粗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2022-04-07T22:11:00Z</dcterms:created>
  <dc:creator>null</dc:creator>
  <cp:lastModifiedBy>wjb</cp:lastModifiedBy>
  <dcterms:modified xsi:type="dcterms:W3CDTF">2022-04-07T09:40:41Z</dcterms:modified>
  <dc:title>考点防疫要求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