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hint="eastAsia" w:ascii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cs="宋体"/>
          <w:b/>
          <w:bCs/>
          <w:kern w:val="0"/>
          <w:sz w:val="44"/>
          <w:szCs w:val="44"/>
          <w:lang w:val="zh-CN"/>
        </w:rPr>
        <w:t>委  托  书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贵州省疾病预防控制中心：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本人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（姓名，身份证号）因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原因，不能亲自前往办理贵单位202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年招聘编制外聘用人员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（现场报名/现场确认/准考证领取）事宜，特委托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（姓名，身份证号）作为我的合法代理人全权代表我办理相关事项,。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委托人：（亲笔签名、手印）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          年  月  日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/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7826"/>
    <w:rsid w:val="2A597826"/>
    <w:rsid w:val="428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2021-04-12T07:26:00Z</dcterms:created>
  <dc:creator>橙柚嘉然</dc:creator>
  <cp:lastModifiedBy>Administrator</cp:lastModifiedBy>
  <dcterms:modified xsi:type="dcterms:W3CDTF">2021-08-25T08:45:48Z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C223568161154D5DB13C469F21FF9087</vt:lpwstr>
  </property>
</Properties>
</file>