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eastAsia="zh-CN"/>
        </w:rPr>
        <w:t>附件</w:t>
      </w:r>
      <w:r>
        <w:rPr>
          <w:rFonts w:hint="eastAsia" w:ascii="黑体" w:hAnsi="黑体" w:eastAsia="黑体" w:cs="黑体"/>
          <w:i w:val="0"/>
          <w:caps w:val="0"/>
          <w:color w:val="auto"/>
          <w:spacing w:val="0"/>
          <w:sz w:val="32"/>
          <w:szCs w:val="32"/>
          <w:shd w:val="clear" w:fill="FFFFFF"/>
          <w:lang w:val="en-US" w:eastAsia="zh-CN"/>
        </w:rPr>
        <w:t>7</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0"/>
          <w:szCs w:val="40"/>
          <w:shd w:val="clear" w:fill="FFFFFF"/>
        </w:rPr>
      </w:pPr>
      <w:r>
        <w:rPr>
          <w:rFonts w:hint="eastAsia" w:ascii="方正小标宋简体" w:hAnsi="方正小标宋简体" w:eastAsia="方正小标宋简体" w:cs="方正小标宋简体"/>
          <w:i w:val="0"/>
          <w:caps w:val="0"/>
          <w:color w:val="auto"/>
          <w:spacing w:val="0"/>
          <w:sz w:val="40"/>
          <w:szCs w:val="40"/>
          <w:shd w:val="clear" w:fill="FFFFFF"/>
        </w:rPr>
        <w:t>贵州省2020年公务员录用考试新冠肺炎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0"/>
          <w:szCs w:val="40"/>
          <w:shd w:val="clear" w:fill="FFFFFF"/>
        </w:rPr>
      </w:pPr>
      <w:r>
        <w:rPr>
          <w:rFonts w:hint="eastAsia" w:ascii="方正小标宋简体" w:hAnsi="方正小标宋简体" w:eastAsia="方正小标宋简体" w:cs="方正小标宋简体"/>
          <w:i w:val="0"/>
          <w:caps w:val="0"/>
          <w:color w:val="auto"/>
          <w:spacing w:val="0"/>
          <w:sz w:val="40"/>
          <w:szCs w:val="40"/>
          <w:shd w:val="clear" w:fill="FFFFFF"/>
        </w:rPr>
        <w:t>疫情防控要求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i w:val="0"/>
          <w:caps w:val="0"/>
          <w:color w:val="auto"/>
          <w:spacing w:val="0"/>
          <w:sz w:val="45"/>
          <w:szCs w:val="45"/>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620" w:firstLineChars="20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凡报名参加贵州2020年公务员录用考试的考生，须严格遵守《贵州省2020年公务员录用考试新冠肺炎疫情防控要求》。考生报名考试时应仔细阅读招录简章、报考指南、防控要求、温馨提示等内容并签署《贵州省2020年公务员录用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w:t>
      </w:r>
      <w:r>
        <w:rPr>
          <w:rStyle w:val="5"/>
          <w:rFonts w:hint="eastAsia" w:ascii="黑体" w:hAnsi="黑体" w:eastAsia="黑体" w:cs="黑体"/>
          <w:b w:val="0"/>
          <w:bCs/>
          <w:i w:val="0"/>
          <w:caps w:val="0"/>
          <w:color w:val="auto"/>
          <w:spacing w:val="0"/>
          <w:sz w:val="31"/>
          <w:szCs w:val="31"/>
          <w:shd w:val="clear" w:fill="FFFFFF"/>
        </w:rPr>
        <w:t>一、考生入场检测规定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考生须佩戴一次性使用医用口罩持考试当天的本人“贵州健康码”绿码并经工作人员检测体温正常方可入场参加考试。考生入场检测时和进入考点后，均须保持安全距离，不得扎堆聚集。入场检测具体规定如下：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（一）“贵州健康码”为绿码且体温正常（低于37.3℃）的考生方可进入考点参加考试。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（二）“贵州健康码”非绿码的考生不得进入考点参加考试，视为放弃考试资格。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三）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（四）未佩戴一次性使用医用口罩的考生不得进入考点参加考试，视为放弃考试资格。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w:t>
      </w:r>
      <w:r>
        <w:rPr>
          <w:rStyle w:val="5"/>
          <w:rFonts w:hint="eastAsia" w:ascii="黑体" w:hAnsi="黑体" w:eastAsia="黑体" w:cs="黑体"/>
          <w:b w:val="0"/>
          <w:bCs/>
          <w:i w:val="0"/>
          <w:caps w:val="0"/>
          <w:color w:val="auto"/>
          <w:spacing w:val="0"/>
          <w:sz w:val="31"/>
          <w:szCs w:val="31"/>
          <w:shd w:val="clear" w:fill="FFFFFF"/>
        </w:rPr>
        <w:t>二、疫情防控重要提示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（一）按照《关于印发贵州省新冠肺炎十条常态化防控措施的通知》（黔府办发电〔2020〕200号），对部分地区来黔人员的防疫要求如下：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1.14天内境外来的人员、仍处于康复或隔离期的病例、无症状感染者、密切接触者不得参加考试。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2.14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低于37.3℃）的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3.14天内有发热，咳嗽等症状的人员，须持核酸检测阴性证明，发热、咳嗽等症状已经消失且考试当天贵州健康码为绿码、入场体温检测正常（低于37.3℃）可以参加考试。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4.低风险地区来黔人员，考试当天贵州健康码为绿码且入场体温检测正常（低于37.3℃）可直接参加考试。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若考生因上述情况或因仍处于新冠肺炎治疗期、出院观察期或因有新冠肺炎确诊病例、疑似病例或无症状感染者密切接触史被集中隔离或居家隔离以及其它个人原因导致无法参加考试的，视为放弃考试资格。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（二）考试当天，经现场医务人员评估有可疑症状的考生，应配合工作人员按卫生健康部门要求到相应医院就诊，因此导致无法参加考试的考生，视为放弃考试资格。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三）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（六）各科目开考前均要在考点入场检测处进行体温检测和扫码检查，上午考试科目结束后，请考生及时用餐（建议自带餐食），按时返回考点接受检测入场，避免耽误时间影响考试。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（七）每科目考试结束，考生要按指令有序离场，不得拥挤扎堆，保持适当安全距离。废弃口罩应自行带走或扔到指定垃圾桶，不得随意丢弃。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（八）考生须严格遵守《关于印发贵州省新冠肺炎十条常态化防控措施的通知》（黔府办发电〔2020〕200号）等相关要求。因不遵守疫情防控规定造成的一切后果由考生自负。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78" w:lineRule="exact"/>
        <w:ind w:left="0" w:right="0" w:firstLine="0"/>
        <w:jc w:val="both"/>
        <w:textAlignment w:val="auto"/>
        <w:rPr>
          <w:rFonts w:hint="default" w:ascii="Times New Roman" w:hAnsi="Times New Roman" w:eastAsia="仿宋_GB2312" w:cs="Times New Roman"/>
          <w:i w:val="0"/>
          <w:caps w:val="0"/>
          <w:color w:val="auto"/>
          <w:spacing w:val="0"/>
          <w:sz w:val="31"/>
          <w:szCs w:val="31"/>
        </w:rPr>
      </w:pPr>
      <w:r>
        <w:rPr>
          <w:rFonts w:hint="default" w:ascii="Times New Roman" w:hAnsi="Times New Roman" w:eastAsia="仿宋_GB2312" w:cs="Times New Roman"/>
          <w:i w:val="0"/>
          <w:caps w:val="0"/>
          <w:color w:val="auto"/>
          <w:spacing w:val="0"/>
          <w:sz w:val="31"/>
          <w:szCs w:val="31"/>
          <w:shd w:val="clear" w:fill="FFFFFF"/>
        </w:rPr>
        <w:t>　　（九）贵州健康码使用咨询电话：9610096。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B42F5"/>
    <w:rsid w:val="028876B2"/>
    <w:rsid w:val="5DBB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2020-09-24T09:42:00Z</dcterms:created>
  <dc:creator>Daisy1411875345</dc:creator>
  <cp:lastModifiedBy>孙滢</cp:lastModifiedBy>
  <cp:lastPrinted>2020-09-28T08:18:06Z</cp:lastPrinted>
  <dcterms:modified xsi:type="dcterms:W3CDTF">2020-09-28T09:32:55Z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