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附件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 w:val="0"/>
          <w:bCs/>
          <w:sz w:val="32"/>
          <w:szCs w:val="32"/>
        </w:rPr>
        <w:t>：</w:t>
      </w:r>
    </w:p>
    <w:p>
      <w:pPr>
        <w:rPr>
          <w:rFonts w:hint="eastAsia" w:ascii="仿宋_GB2312" w:eastAsia="仿宋_GB2312"/>
          <w:b w:val="0"/>
          <w:bCs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贵州省高校毕业生就业见习协议书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 xml:space="preserve">甲方： </w:t>
      </w:r>
      <w:r>
        <w:rPr>
          <w:rFonts w:hint="eastAsia" w:ascii="仿宋_GB2312" w:eastAsia="仿宋_GB2312"/>
          <w:sz w:val="32"/>
          <w:szCs w:val="32"/>
        </w:rPr>
        <w:t xml:space="preserve">                     （见习单位）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 xml:space="preserve">乙方：  </w:t>
      </w:r>
      <w:r>
        <w:rPr>
          <w:rFonts w:hint="eastAsia" w:ascii="仿宋_GB2312" w:eastAsia="仿宋_GB2312"/>
          <w:sz w:val="32"/>
          <w:szCs w:val="32"/>
        </w:rPr>
        <w:t xml:space="preserve">                    （高校毕业生）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为明确就业见习高校毕业生与见习单位双方的权利和义务，经协商，甲方与乙方签订如下协议：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一、见习期限为    年  月  日至    年  月  日。乙方应在接到见习派遣通知后5日内向甲方报到，若遇到特殊情况不能按时报到，需征得甲方同意，并报当地“引导办”备案。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二、甲方安排乙方在      工作岗位见习，若需变更乙方见习岗位，须事先征求乙方的同意。乙方就业见习期间的基本生活补助为     元。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就业见习期间，甲方尽量协调解决乙方的住宿以及安全、健康、卫生等后勤保障事宜，帮助解决乙方遇到的困难和问题。乙方应自觉遵守国家法律和甲方的各项规章制度，见习期满，按时离岗，并做好工作交接。甲方有权对乙方违反规定的行为进行处罚，如乙方不能胜任工作，甲方可以提前解除本合同。乙方由于某种原因不能继续见习的，应提前30日向甲方提出书面申请，经批准方可离岗，并报“引导办”备案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四、乙方未经甲方批准擅自离岗的视为违约，由此产生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的一切后果均由乙方自行承担。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五、乙方在就业见习期间享受人身意外伤害和住院医疗两项商业保险。保险由甲方负责办理，甲方应及时将保险运行情况向“引导办”反馈。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六、甲方与乙方如有其他约定，应在补充条款中注明，并视为本协议书的一部分。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七、协议补充条款：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八、本协议经双方签字、盖章后生效。双方都应严格履行本协议，如有一方提出变更协议，须征得另一方同意，如有违约，由违约方承担违约责任。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九、本协议一式四份，主管部门、见习单位、见习学生、 “引导办”各执一份，复印无效。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甲方：见习单位（盖章）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乙方：高校毕业生（签字）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5760" w:firstLineChars="1800"/>
      </w:pP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5294A"/>
    <w:rsid w:val="2265294A"/>
    <w:rsid w:val="3DC61DDB"/>
    <w:rsid w:val="41FB45F8"/>
    <w:rsid w:val="42D70951"/>
    <w:rsid w:val="65E405F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2018-05-03T03:56:00Z</dcterms:created>
  <dc:creator>jeandee</dc:creator>
  <cp:lastModifiedBy>Reagan</cp:lastModifiedBy>
  <dcterms:modified xsi:type="dcterms:W3CDTF">2020-04-22T06:06:37Z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