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E7" w:rsidRDefault="0068740E">
      <w:pPr>
        <w:widowControl/>
        <w:spacing w:line="560" w:lineRule="exact"/>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3</w:t>
      </w:r>
      <w:r>
        <w:rPr>
          <w:rFonts w:ascii="仿宋_GB2312" w:eastAsia="仿宋_GB2312" w:hint="eastAsia"/>
          <w:sz w:val="32"/>
          <w:szCs w:val="32"/>
        </w:rPr>
        <w:t>：</w:t>
      </w:r>
    </w:p>
    <w:p w:rsidR="007878E7" w:rsidRDefault="007878E7">
      <w:pPr>
        <w:widowControl/>
        <w:spacing w:line="560" w:lineRule="exact"/>
        <w:jc w:val="center"/>
        <w:rPr>
          <w:rFonts w:ascii="方正小标宋简体" w:eastAsia="方正小标宋简体" w:hAnsi="方正小标宋简体" w:cs="方正小标宋简体"/>
          <w:sz w:val="44"/>
          <w:szCs w:val="44"/>
        </w:rPr>
      </w:pPr>
    </w:p>
    <w:p w:rsidR="007878E7" w:rsidRDefault="0068740E">
      <w:pPr>
        <w:spacing w:line="700" w:lineRule="exact"/>
        <w:jc w:val="center"/>
        <w:rPr>
          <w:rFonts w:ascii="方正小标宋简体" w:eastAsia="方正小标宋简体" w:hAnsi="方正小标宋简体" w:cs="方正小标宋简体"/>
          <w:spacing w:val="-11"/>
          <w:sz w:val="44"/>
          <w:szCs w:val="44"/>
        </w:rPr>
      </w:pPr>
      <w:bookmarkStart w:id="0" w:name="_GoBack"/>
      <w:r>
        <w:rPr>
          <w:rFonts w:ascii="方正小标宋简体" w:eastAsia="方正小标宋简体" w:hAnsi="方正小标宋简体" w:cs="方正小标宋简体" w:hint="eastAsia"/>
          <w:spacing w:val="-11"/>
          <w:sz w:val="44"/>
          <w:szCs w:val="44"/>
        </w:rPr>
        <w:t>第八届线上线下贵州人才博览会黔西南州</w:t>
      </w:r>
    </w:p>
    <w:p w:rsidR="007878E7" w:rsidRDefault="0068740E">
      <w:pPr>
        <w:spacing w:line="700" w:lineRule="exact"/>
        <w:jc w:val="center"/>
        <w:rPr>
          <w:rFonts w:ascii="仿宋_GB2312" w:hAnsi="仿宋_GB2312" w:cs="仿宋_GB2312"/>
        </w:rPr>
      </w:pPr>
      <w:r>
        <w:rPr>
          <w:rFonts w:ascii="方正小标宋简体" w:eastAsia="方正小标宋简体" w:hAnsi="方正小标宋简体" w:cs="方正小标宋简体" w:hint="eastAsia"/>
          <w:spacing w:val="-11"/>
          <w:sz w:val="44"/>
          <w:szCs w:val="44"/>
        </w:rPr>
        <w:t>教育</w:t>
      </w:r>
      <w:r>
        <w:rPr>
          <w:rFonts w:ascii="方正小标宋简体" w:eastAsia="方正小标宋简体" w:hAnsi="方正小标宋简体" w:cs="方正小标宋简体" w:hint="eastAsia"/>
          <w:spacing w:val="-11"/>
          <w:sz w:val="44"/>
          <w:szCs w:val="44"/>
        </w:rPr>
        <w:t>局</w:t>
      </w:r>
      <w:r>
        <w:rPr>
          <w:rFonts w:ascii="方正小标宋简体" w:eastAsia="方正小标宋简体" w:hAnsi="方正小标宋简体" w:cs="方正小标宋简体" w:hint="eastAsia"/>
          <w:spacing w:val="-11"/>
          <w:sz w:val="44"/>
          <w:szCs w:val="44"/>
        </w:rPr>
        <w:t>下属事业单位</w:t>
      </w:r>
      <w:r>
        <w:rPr>
          <w:rFonts w:ascii="方正小标宋简体" w:eastAsia="方正小标宋简体" w:hAnsi="方正小标宋简体" w:cs="方正小标宋简体" w:hint="eastAsia"/>
          <w:spacing w:val="-11"/>
          <w:sz w:val="44"/>
          <w:szCs w:val="44"/>
        </w:rPr>
        <w:t>线下人才对接防疫方案</w:t>
      </w:r>
      <w:bookmarkEnd w:id="0"/>
    </w:p>
    <w:p w:rsidR="007878E7" w:rsidRDefault="007878E7">
      <w:pPr>
        <w:widowControl/>
        <w:spacing w:line="560" w:lineRule="exact"/>
        <w:ind w:firstLineChars="200" w:firstLine="420"/>
        <w:rPr>
          <w:rFonts w:ascii="仿宋_GB2312" w:hAnsi="仿宋_GB2312" w:cs="仿宋_GB2312"/>
          <w:kern w:val="0"/>
        </w:rPr>
      </w:pPr>
    </w:p>
    <w:p w:rsidR="007878E7" w:rsidRDefault="006874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为切实做好新型冠状病毒感染的肺炎疫情的防控工作，有效防范疫情传播，确保人才对接的安全，按照国家及我省应对新冠肺炎疫情防控相关规定，结合我单位实际，特制订本工作方案。</w:t>
      </w:r>
    </w:p>
    <w:p w:rsidR="007878E7" w:rsidRDefault="0068740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一、组织保障</w:t>
      </w:r>
    </w:p>
    <w:p w:rsidR="007878E7" w:rsidRDefault="006874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本次人才对接</w:t>
      </w:r>
      <w:r>
        <w:rPr>
          <w:rFonts w:ascii="仿宋_GB2312" w:eastAsia="仿宋_GB2312" w:hAnsi="仿宋_GB2312" w:cs="仿宋_GB2312" w:hint="eastAsia"/>
          <w:color w:val="231F20"/>
          <w:kern w:val="0"/>
          <w:sz w:val="32"/>
          <w:szCs w:val="32"/>
        </w:rPr>
        <w:t>防疫工作由黔西南州</w:t>
      </w:r>
      <w:r>
        <w:rPr>
          <w:rFonts w:ascii="仿宋_GB2312" w:eastAsia="仿宋_GB2312" w:hAnsi="仿宋_GB2312" w:cs="仿宋_GB2312" w:hint="eastAsia"/>
          <w:color w:val="231F20"/>
          <w:kern w:val="0"/>
          <w:sz w:val="32"/>
          <w:szCs w:val="32"/>
        </w:rPr>
        <w:t>教育</w:t>
      </w:r>
      <w:r>
        <w:rPr>
          <w:rFonts w:ascii="仿宋_GB2312" w:eastAsia="仿宋_GB2312" w:hAnsi="仿宋_GB2312" w:cs="仿宋_GB2312" w:hint="eastAsia"/>
          <w:color w:val="231F20"/>
          <w:kern w:val="0"/>
          <w:sz w:val="32"/>
          <w:szCs w:val="32"/>
        </w:rPr>
        <w:t>局</w:t>
      </w:r>
      <w:r>
        <w:rPr>
          <w:rFonts w:ascii="仿宋_GB2312" w:eastAsia="仿宋_GB2312" w:hAnsi="仿宋_GB2312" w:cs="仿宋_GB2312" w:hint="eastAsia"/>
          <w:sz w:val="32"/>
          <w:szCs w:val="32"/>
        </w:rPr>
        <w:t>应对新型冠状病毒感染的肺炎疫情防控工作领导小组负责统筹开展人才引进防疫工作。</w:t>
      </w:r>
    </w:p>
    <w:p w:rsidR="007878E7" w:rsidRDefault="0068740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二、线下环境设置事项</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由局疫情防控工作领导小组办公室做好如下工作；</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做好口罩、洗手液、消毒剂等防疫物资储备。</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做好候考室</w:t>
      </w:r>
      <w:proofErr w:type="gramEnd"/>
      <w:r>
        <w:rPr>
          <w:rFonts w:ascii="仿宋_GB2312" w:eastAsia="仿宋_GB2312" w:hAnsi="仿宋_GB2312" w:cs="仿宋_GB2312" w:hint="eastAsia"/>
          <w:sz w:val="32"/>
          <w:szCs w:val="32"/>
        </w:rPr>
        <w:t>、面试室、考后休息室的消毒处理工作，不使用空调，开窗保持室内空气流通。</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做好健康监测，对参加活动人员健康状况进行登记，身体不适时应及时就医，对进入活动场所的人员进行体温检测，体温正常者方可进入。</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做好电梯、公共卫生间等公用设备设施和门把手等高频接触物体表面的清洁消毒。</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保持活动区域环境整洁，及</w:t>
      </w:r>
      <w:r>
        <w:rPr>
          <w:rFonts w:ascii="仿宋_GB2312" w:eastAsia="仿宋_GB2312" w:hAnsi="仿宋_GB2312" w:cs="仿宋_GB2312" w:hint="eastAsia"/>
          <w:sz w:val="32"/>
          <w:szCs w:val="32"/>
        </w:rPr>
        <w:t>时清理垃圾。</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在醒目位置张贴健康提示，利用各种显示屏宣传新冠肺炎及其他传染病防控知识。</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设立应急区域。当出现疑似症状人员时，及时到该区域进行暂时隔离，并安排就近就医。</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当出现新冠肺炎病例时，应在当地疾病预防控制中心的指导下对场所进行终末消毒，经卫生学评价合格后方可重新启用。</w:t>
      </w:r>
    </w:p>
    <w:p w:rsidR="007878E7" w:rsidRDefault="0068740E">
      <w:pPr>
        <w:widowControl/>
        <w:autoSpaceDE w:val="0"/>
        <w:spacing w:line="560" w:lineRule="exact"/>
        <w:ind w:firstLineChars="200" w:firstLine="640"/>
        <w:rPr>
          <w:rFonts w:ascii="黑体" w:eastAsia="黑体" w:hAnsi="黑体" w:cs="黑体"/>
          <w:color w:val="231F20"/>
          <w:kern w:val="0"/>
          <w:sz w:val="32"/>
          <w:szCs w:val="32"/>
        </w:rPr>
      </w:pPr>
      <w:r>
        <w:rPr>
          <w:rFonts w:ascii="黑体" w:eastAsia="黑体" w:hAnsi="黑体" w:cs="黑体" w:hint="eastAsia"/>
          <w:color w:val="231F20"/>
          <w:kern w:val="0"/>
          <w:sz w:val="32"/>
          <w:szCs w:val="32"/>
        </w:rPr>
        <w:t>三、人员对接相关工作</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w:t>
      </w:r>
      <w:proofErr w:type="gramStart"/>
      <w:r>
        <w:rPr>
          <w:rFonts w:ascii="仿宋_GB2312" w:eastAsia="仿宋_GB2312" w:hAnsi="仿宋_GB2312" w:cs="仿宋_GB2312" w:hint="eastAsia"/>
          <w:sz w:val="32"/>
          <w:szCs w:val="32"/>
        </w:rPr>
        <w:t>局引进</w:t>
      </w:r>
      <w:proofErr w:type="gramEnd"/>
      <w:r>
        <w:rPr>
          <w:rFonts w:ascii="仿宋_GB2312" w:eastAsia="仿宋_GB2312" w:hAnsi="仿宋_GB2312" w:cs="仿宋_GB2312" w:hint="eastAsia"/>
          <w:sz w:val="32"/>
          <w:szCs w:val="32"/>
        </w:rPr>
        <w:t>人才工作领导小组办公室做好如下工作；</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求职人才资质审核合格后，工作人员电话通知防疫要求或通过邮件等形式向求职人才发放求职人才线下对接注意事项、人才对接结束后注意事项。</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231F20"/>
          <w:kern w:val="0"/>
          <w:sz w:val="32"/>
          <w:szCs w:val="32"/>
        </w:rPr>
        <w:t>2.</w:t>
      </w:r>
      <w:r>
        <w:rPr>
          <w:rFonts w:ascii="仿宋_GB2312" w:eastAsia="仿宋_GB2312" w:hAnsi="仿宋_GB2312" w:cs="仿宋_GB2312" w:hint="eastAsia"/>
          <w:sz w:val="32"/>
          <w:szCs w:val="32"/>
        </w:rPr>
        <w:t>人才对接活动期间，所有人员应全程佩戴口罩，打喷嚏时用纸巾遮住或肘臂遮挡口鼻，将使用过的纸巾放入有盖的垃圾桶内，打喷嚏和咳嗽后应用洗手液（或肥皂）彻底清洗双手。</w:t>
      </w:r>
    </w:p>
    <w:p w:rsidR="007878E7" w:rsidRDefault="006874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参加线下对接的求职人才需</w:t>
      </w:r>
      <w:proofErr w:type="gramStart"/>
      <w:r>
        <w:rPr>
          <w:rFonts w:ascii="仿宋_GB2312" w:eastAsia="仿宋_GB2312" w:hAnsi="仿宋_GB2312" w:cs="仿宋_GB2312" w:hint="eastAsia"/>
          <w:kern w:val="0"/>
          <w:sz w:val="32"/>
          <w:szCs w:val="32"/>
        </w:rPr>
        <w:t>在微信小</w:t>
      </w:r>
      <w:proofErr w:type="gramEnd"/>
      <w:r>
        <w:rPr>
          <w:rFonts w:ascii="仿宋_GB2312" w:eastAsia="仿宋_GB2312" w:hAnsi="仿宋_GB2312" w:cs="仿宋_GB2312" w:hint="eastAsia"/>
          <w:kern w:val="0"/>
          <w:sz w:val="32"/>
          <w:szCs w:val="32"/>
        </w:rPr>
        <w:t>程序中下载贵州健康码，并确认健康码为绿色，并经体温测量正常后，方能参加线下对接。</w:t>
      </w:r>
      <w:r>
        <w:rPr>
          <w:rFonts w:ascii="仿宋_GB2312" w:eastAsia="仿宋_GB2312" w:hAnsi="仿宋_GB2312" w:cs="仿宋_GB2312" w:hint="eastAsia"/>
          <w:bCs/>
          <w:color w:val="0C0C0C"/>
          <w:sz w:val="32"/>
          <w:szCs w:val="32"/>
        </w:rPr>
        <w:t>贵州省外户籍人员</w:t>
      </w:r>
      <w:r>
        <w:rPr>
          <w:rFonts w:ascii="仿宋_GB2312" w:eastAsia="仿宋_GB2312" w:hAnsi="仿宋_GB2312" w:cs="仿宋_GB2312" w:hint="eastAsia"/>
          <w:color w:val="0C0C0C"/>
          <w:sz w:val="32"/>
          <w:szCs w:val="32"/>
        </w:rPr>
        <w:t>需提供入贵州省境内核酸检测无新冠肺炎感染证明方可参加面试。</w:t>
      </w:r>
    </w:p>
    <w:p w:rsidR="007878E7" w:rsidRDefault="0068740E">
      <w:pPr>
        <w:widowControl/>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参与人才引进各环节工作人员须在</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天内身体状况无异常，</w:t>
      </w:r>
      <w:r>
        <w:rPr>
          <w:rFonts w:ascii="仿宋_GB2312" w:eastAsia="仿宋_GB2312" w:hAnsi="仿宋_GB2312" w:cs="仿宋_GB2312" w:hint="eastAsia"/>
          <w:kern w:val="0"/>
          <w:sz w:val="32"/>
          <w:szCs w:val="32"/>
        </w:rPr>
        <w:t>并经体温测量正常后，方能参与相关工作。</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本次面试不聚集、小规模开展人才对接相关活动。工作</w:t>
      </w:r>
      <w:r>
        <w:rPr>
          <w:rFonts w:ascii="仿宋_GB2312" w:eastAsia="仿宋_GB2312" w:hAnsi="仿宋_GB2312" w:cs="仿宋_GB2312" w:hint="eastAsia"/>
          <w:sz w:val="32"/>
          <w:szCs w:val="32"/>
        </w:rPr>
        <w:lastRenderedPageBreak/>
        <w:t>小组备选三个大会议</w:t>
      </w:r>
      <w:proofErr w:type="gramStart"/>
      <w:r>
        <w:rPr>
          <w:rFonts w:ascii="仿宋_GB2312" w:eastAsia="仿宋_GB2312" w:hAnsi="仿宋_GB2312" w:cs="仿宋_GB2312" w:hint="eastAsia"/>
          <w:sz w:val="32"/>
          <w:szCs w:val="32"/>
        </w:rPr>
        <w:t>作为候考室</w:t>
      </w:r>
      <w:proofErr w:type="gramEnd"/>
      <w:r>
        <w:rPr>
          <w:rFonts w:ascii="仿宋_GB2312" w:eastAsia="仿宋_GB2312" w:hAnsi="仿宋_GB2312" w:cs="仿宋_GB2312" w:hint="eastAsia"/>
          <w:sz w:val="32"/>
          <w:szCs w:val="32"/>
        </w:rPr>
        <w:t>、面试室、考后休息室。确保人与人之间保持一米以上安全距离。</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面试时考官全程配戴口罩，面试者不戴口罩。面试全程控制时间，每位不超</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分钟，中间间隔</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分钟，由工作人员对面试室进行消毒。求职人才</w:t>
      </w:r>
      <w:proofErr w:type="gramStart"/>
      <w:r>
        <w:rPr>
          <w:rFonts w:ascii="仿宋_GB2312" w:eastAsia="仿宋_GB2312" w:hAnsi="仿宋_GB2312" w:cs="仿宋_GB2312" w:hint="eastAsia"/>
          <w:sz w:val="32"/>
          <w:szCs w:val="32"/>
        </w:rPr>
        <w:t>在候考室</w:t>
      </w:r>
      <w:proofErr w:type="gramEnd"/>
      <w:r>
        <w:rPr>
          <w:rFonts w:ascii="仿宋_GB2312" w:eastAsia="仿宋_GB2312" w:hAnsi="仿宋_GB2312" w:cs="仿宋_GB2312" w:hint="eastAsia"/>
          <w:sz w:val="32"/>
          <w:szCs w:val="32"/>
        </w:rPr>
        <w:t>、考后休息室期间需全程配戴口罩。</w:t>
      </w:r>
    </w:p>
    <w:p w:rsidR="007878E7" w:rsidRDefault="0068740E">
      <w:pPr>
        <w:widowControl/>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预案：根据能参加面试的人员</w:t>
      </w:r>
      <w:proofErr w:type="gramStart"/>
      <w:r>
        <w:rPr>
          <w:rFonts w:ascii="仿宋_GB2312" w:eastAsia="仿宋_GB2312" w:hAnsi="仿宋_GB2312" w:cs="仿宋_GB2312" w:hint="eastAsia"/>
          <w:sz w:val="32"/>
          <w:szCs w:val="32"/>
        </w:rPr>
        <w:t>确定候考方式</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人以上实行预约面试时间，面试者在领准考证时预约面试时间，预约面试时间前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分钟达到面试点。</w:t>
      </w:r>
    </w:p>
    <w:p w:rsidR="007878E7" w:rsidRDefault="0068740E">
      <w:pPr>
        <w:widowControl/>
        <w:autoSpaceDE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四、求职人才线下对接注意事项</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求职人才收到用人单位邀约</w:t>
      </w:r>
      <w:r>
        <w:rPr>
          <w:rFonts w:ascii="仿宋_GB2312" w:eastAsia="仿宋_GB2312" w:hAnsi="仿宋_GB2312" w:cs="仿宋_GB2312" w:hint="eastAsia"/>
          <w:sz w:val="32"/>
          <w:szCs w:val="32"/>
        </w:rPr>
        <w:t>后，尽量减少外出活动，</w:t>
      </w:r>
      <w:proofErr w:type="gramStart"/>
      <w:r>
        <w:rPr>
          <w:rFonts w:ascii="仿宋_GB2312" w:eastAsia="仿宋_GB2312" w:hAnsi="仿宋_GB2312" w:cs="仿宋_GB2312" w:hint="eastAsia"/>
          <w:sz w:val="32"/>
          <w:szCs w:val="32"/>
        </w:rPr>
        <w:t>勿前往</w:t>
      </w:r>
      <w:proofErr w:type="gramEnd"/>
      <w:r>
        <w:rPr>
          <w:rFonts w:ascii="仿宋_GB2312" w:eastAsia="仿宋_GB2312" w:hAnsi="仿宋_GB2312" w:cs="仿宋_GB2312" w:hint="eastAsia"/>
          <w:sz w:val="32"/>
          <w:szCs w:val="32"/>
        </w:rPr>
        <w:t>新冠肺炎中高风险地区，</w:t>
      </w:r>
      <w:proofErr w:type="gramStart"/>
      <w:r>
        <w:rPr>
          <w:rFonts w:ascii="仿宋_GB2312" w:eastAsia="仿宋_GB2312" w:hAnsi="仿宋_GB2312" w:cs="仿宋_GB2312" w:hint="eastAsia"/>
          <w:sz w:val="32"/>
          <w:szCs w:val="32"/>
        </w:rPr>
        <w:t>减少走</w:t>
      </w:r>
      <w:proofErr w:type="gramEnd"/>
      <w:r>
        <w:rPr>
          <w:rFonts w:ascii="仿宋_GB2312" w:eastAsia="仿宋_GB2312" w:hAnsi="仿宋_GB2312" w:cs="仿宋_GB2312" w:hint="eastAsia"/>
          <w:sz w:val="32"/>
          <w:szCs w:val="32"/>
        </w:rPr>
        <w:t>亲访友和聚餐，尽量在家休息，减少到人员密集的公共场所活动。</w:t>
      </w:r>
    </w:p>
    <w:p w:rsidR="007878E7" w:rsidRDefault="0068740E">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求职人才在线下对接前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天内出现发热（≥</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）、干咳、乏力、鼻塞、流涕、咽痛、腹泻等症状，或有湖北省、境外及疫情中高风险省份或区域的旅居史，应暂缓线下对接相关事宜，另行安排对接时间。</w:t>
      </w:r>
    </w:p>
    <w:p w:rsidR="007878E7" w:rsidRDefault="0068740E">
      <w:pPr>
        <w:widowControl/>
        <w:autoSpaceDE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参加线下对接的求职人才必须如实告知以上个人情况，如有隐瞒后果自负。</w:t>
      </w:r>
    </w:p>
    <w:p w:rsidR="007878E7" w:rsidRDefault="0068740E">
      <w:pPr>
        <w:widowControl/>
        <w:autoSpaceDE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参加线下对接的求职人才需</w:t>
      </w:r>
      <w:proofErr w:type="gramStart"/>
      <w:r>
        <w:rPr>
          <w:rFonts w:ascii="仿宋_GB2312" w:eastAsia="仿宋_GB2312" w:hAnsi="仿宋_GB2312" w:cs="仿宋_GB2312" w:hint="eastAsia"/>
          <w:kern w:val="0"/>
          <w:sz w:val="32"/>
          <w:szCs w:val="32"/>
        </w:rPr>
        <w:t>在微信小</w:t>
      </w:r>
      <w:proofErr w:type="gramEnd"/>
      <w:r>
        <w:rPr>
          <w:rFonts w:ascii="仿宋_GB2312" w:eastAsia="仿宋_GB2312" w:hAnsi="仿宋_GB2312" w:cs="仿宋_GB2312" w:hint="eastAsia"/>
          <w:kern w:val="0"/>
          <w:sz w:val="32"/>
          <w:szCs w:val="32"/>
        </w:rPr>
        <w:t>程序中下载贵州健康码，并确认健康码为绿色，并经体温测量正常后，方能参加线下对接。</w:t>
      </w:r>
    </w:p>
    <w:p w:rsidR="007878E7" w:rsidRDefault="0068740E">
      <w:pPr>
        <w:widowControl/>
        <w:autoSpaceDE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5.</w:t>
      </w:r>
      <w:r>
        <w:rPr>
          <w:rFonts w:ascii="仿宋_GB2312" w:eastAsia="仿宋_GB2312" w:hAnsi="仿宋_GB2312" w:cs="仿宋_GB2312" w:hint="eastAsia"/>
          <w:kern w:val="0"/>
          <w:sz w:val="32"/>
          <w:szCs w:val="32"/>
        </w:rPr>
        <w:t>乘坐公</w:t>
      </w:r>
      <w:r>
        <w:rPr>
          <w:rFonts w:ascii="仿宋_GB2312" w:eastAsia="仿宋_GB2312" w:hAnsi="仿宋_GB2312" w:cs="仿宋_GB2312" w:hint="eastAsia"/>
          <w:kern w:val="0"/>
          <w:sz w:val="32"/>
          <w:szCs w:val="32"/>
        </w:rPr>
        <w:t>共交通工具参加线下对接的求职人才，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消。</w:t>
      </w:r>
    </w:p>
    <w:p w:rsidR="007878E7" w:rsidRDefault="0068740E">
      <w:pPr>
        <w:widowControl/>
        <w:autoSpaceDE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五、人才对接结束后注意事项</w:t>
      </w:r>
    </w:p>
    <w:p w:rsidR="007878E7" w:rsidRDefault="0068740E">
      <w:pPr>
        <w:widowControl/>
        <w:autoSpaceDE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人才对接活动结束后，评审专家及求职人才</w:t>
      </w:r>
      <w:r>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天内若出现发热（≥</w:t>
      </w:r>
      <w:r>
        <w:rPr>
          <w:rFonts w:ascii="仿宋_GB2312" w:eastAsia="仿宋_GB2312" w:hAnsi="仿宋_GB2312" w:cs="仿宋_GB2312" w:hint="eastAsia"/>
          <w:kern w:val="0"/>
          <w:sz w:val="32"/>
          <w:szCs w:val="32"/>
        </w:rPr>
        <w:t>37.3</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C</w:t>
      </w:r>
      <w:r>
        <w:rPr>
          <w:rFonts w:ascii="仿宋_GB2312" w:eastAsia="仿宋_GB2312" w:hAnsi="仿宋_GB2312" w:cs="仿宋_GB2312" w:hint="eastAsia"/>
          <w:kern w:val="0"/>
          <w:sz w:val="32"/>
          <w:szCs w:val="32"/>
        </w:rPr>
        <w:t>）、干咳、乏力、鼻塞、流涕、咽痛、腹泻等症状时，或发生确诊、疑似病例接触史，应立即按照防控要求做好自我处置，并如实将相关信息告知用人单位。</w:t>
      </w:r>
    </w:p>
    <w:p w:rsidR="007878E7" w:rsidRDefault="0068740E">
      <w:pPr>
        <w:widowControl/>
        <w:autoSpaceDE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人才对接活动结束后，评审专家及求职人才连续</w:t>
      </w:r>
      <w:r>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天每日将个人体温情况反馈至用人单位。</w:t>
      </w:r>
    </w:p>
    <w:p w:rsidR="007878E7" w:rsidRDefault="007878E7">
      <w:pPr>
        <w:widowControl/>
        <w:autoSpaceDE w:val="0"/>
        <w:spacing w:line="560" w:lineRule="exact"/>
        <w:ind w:firstLineChars="200" w:firstLine="640"/>
        <w:rPr>
          <w:rFonts w:ascii="仿宋_GB2312" w:eastAsia="仿宋_GB2312" w:hAnsi="仿宋_GB2312" w:cs="仿宋_GB2312"/>
          <w:kern w:val="0"/>
          <w:sz w:val="32"/>
          <w:szCs w:val="32"/>
        </w:rPr>
      </w:pPr>
    </w:p>
    <w:p w:rsidR="007878E7" w:rsidRDefault="007878E7">
      <w:pPr>
        <w:widowControl/>
        <w:autoSpaceDE w:val="0"/>
        <w:spacing w:line="560" w:lineRule="exact"/>
        <w:ind w:firstLineChars="200" w:firstLine="640"/>
        <w:rPr>
          <w:rFonts w:ascii="仿宋_GB2312" w:eastAsia="仿宋_GB2312" w:hAnsi="仿宋_GB2312" w:cs="仿宋_GB2312"/>
          <w:kern w:val="0"/>
          <w:sz w:val="32"/>
          <w:szCs w:val="32"/>
        </w:rPr>
      </w:pPr>
    </w:p>
    <w:p w:rsidR="007878E7" w:rsidRDefault="0068740E">
      <w:pPr>
        <w:widowControl/>
        <w:autoSpaceDE w:val="0"/>
        <w:spacing w:line="560" w:lineRule="exact"/>
        <w:ind w:firstLineChars="1500" w:firstLine="4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黔西南州</w:t>
      </w:r>
      <w:r>
        <w:rPr>
          <w:rFonts w:ascii="仿宋_GB2312" w:eastAsia="仿宋_GB2312" w:hAnsi="仿宋_GB2312" w:cs="仿宋_GB2312" w:hint="eastAsia"/>
          <w:kern w:val="0"/>
          <w:sz w:val="32"/>
          <w:szCs w:val="32"/>
        </w:rPr>
        <w:t>教育</w:t>
      </w:r>
      <w:r>
        <w:rPr>
          <w:rFonts w:ascii="仿宋_GB2312" w:eastAsia="仿宋_GB2312" w:hAnsi="仿宋_GB2312" w:cs="仿宋_GB2312" w:hint="eastAsia"/>
          <w:kern w:val="0"/>
          <w:sz w:val="32"/>
          <w:szCs w:val="32"/>
        </w:rPr>
        <w:t>局</w:t>
      </w:r>
    </w:p>
    <w:p w:rsidR="007878E7" w:rsidRDefault="0068740E">
      <w:pPr>
        <w:widowControl/>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月</w:t>
      </w:r>
      <w:r w:rsidR="00C54D46">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日</w:t>
      </w:r>
    </w:p>
    <w:p w:rsidR="007878E7" w:rsidRDefault="007878E7"/>
    <w:p w:rsidR="007878E7" w:rsidRDefault="007878E7"/>
    <w:sectPr w:rsidR="007878E7" w:rsidSect="007878E7">
      <w:headerReference w:type="default" r:id="rId7"/>
      <w:footerReference w:type="default" r:id="rId8"/>
      <w:pgSz w:w="11906" w:h="16838"/>
      <w:pgMar w:top="1757" w:right="1644" w:bottom="1757" w:left="1531" w:header="850" w:footer="992" w:gutter="0"/>
      <w:cols w:space="72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40E" w:rsidRDefault="0068740E" w:rsidP="007878E7">
      <w:r>
        <w:separator/>
      </w:r>
    </w:p>
  </w:endnote>
  <w:endnote w:type="continuationSeparator" w:id="0">
    <w:p w:rsidR="0068740E" w:rsidRDefault="0068740E" w:rsidP="00787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E7" w:rsidRDefault="007878E7">
    <w:pPr>
      <w:pStyle w:val="a3"/>
      <w:ind w:right="360" w:firstLine="360"/>
    </w:pPr>
    <w:r>
      <w:pict>
        <v:rect id="_x0000_s1026" style="position:absolute;left:0;text-align:left;margin-left:41.05pt;margin-top:0;width:81.05pt;height:18.15pt;z-index:251659264;mso-wrap-style:none;mso-position-horizontal:outside;mso-position-horizontal-relative:margin" o:gfxdata="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EQow7SAAAABAEAAA8AAAAA&#10;AAAAAQAgAAAAIgAAAGRycy9kb3ducmV2LnhtbFBLAQIUABQAAAAIAIdO4kCa1xrJqAEAAD0DAAAO&#10;AAAAAAAAAAEAIAAAACEBAABkcnMvZTJvRG9jLnhtbFBLBQYAAAAABgAGAFkBAAA7BQAAAAA=&#10;" filled="f" stroked="f">
          <v:textbox style="mso-fit-shape-to-text:t" inset="0,0,0,0">
            <w:txbxContent>
              <w:p w:rsidR="007878E7" w:rsidRDefault="0068740E">
                <w:pPr>
                  <w:snapToGrid w:val="0"/>
                  <w:ind w:leftChars="100" w:left="210" w:rightChars="100" w:right="210"/>
                  <w:jc w:val="left"/>
                  <w:rPr>
                    <w:sz w:val="18"/>
                  </w:rPr>
                </w:pPr>
                <w:r>
                  <w:rPr>
                    <w:rStyle w:val="a5"/>
                    <w:rFonts w:ascii="宋体" w:hAnsi="宋体" w:hint="eastAsia"/>
                    <w:sz w:val="28"/>
                    <w:szCs w:val="28"/>
                  </w:rPr>
                  <w:t>—</w:t>
                </w:r>
                <w:r>
                  <w:rPr>
                    <w:rStyle w:val="a5"/>
                    <w:rFonts w:ascii="宋体" w:hAnsi="宋体" w:hint="eastAsia"/>
                    <w:sz w:val="28"/>
                    <w:szCs w:val="28"/>
                  </w:rPr>
                  <w:t xml:space="preserve"> </w:t>
                </w:r>
                <w:r w:rsidR="007878E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78E7">
                  <w:rPr>
                    <w:rFonts w:ascii="宋体" w:hAnsi="宋体" w:cs="宋体" w:hint="eastAsia"/>
                    <w:sz w:val="28"/>
                    <w:szCs w:val="28"/>
                  </w:rPr>
                  <w:fldChar w:fldCharType="separate"/>
                </w:r>
                <w:r w:rsidR="00C54D46" w:rsidRPr="00C54D46">
                  <w:rPr>
                    <w:noProof/>
                  </w:rPr>
                  <w:t>4</w:t>
                </w:r>
                <w:r w:rsidR="007878E7">
                  <w:rPr>
                    <w:rFonts w:ascii="宋体" w:hAnsi="宋体" w:cs="宋体" w:hint="eastAsia"/>
                    <w:sz w:val="28"/>
                    <w:szCs w:val="28"/>
                  </w:rPr>
                  <w:fldChar w:fldCharType="end"/>
                </w:r>
                <w:r>
                  <w:rPr>
                    <w:rFonts w:ascii="宋体" w:hAnsi="宋体" w:cs="宋体" w:hint="eastAsia"/>
                    <w:sz w:val="28"/>
                    <w:szCs w:val="28"/>
                  </w:rPr>
                  <w:t xml:space="preserve"> </w:t>
                </w:r>
                <w:r>
                  <w:rPr>
                    <w:rStyle w:val="a5"/>
                    <w:rFonts w:ascii="宋体" w:hAnsi="宋体"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40E" w:rsidRDefault="0068740E" w:rsidP="007878E7">
      <w:r>
        <w:separator/>
      </w:r>
    </w:p>
  </w:footnote>
  <w:footnote w:type="continuationSeparator" w:id="0">
    <w:p w:rsidR="0068740E" w:rsidRDefault="0068740E" w:rsidP="00787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E7" w:rsidRDefault="007878E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2B79C6"/>
    <w:rsid w:val="0068740E"/>
    <w:rsid w:val="007878E7"/>
    <w:rsid w:val="00C54D46"/>
    <w:rsid w:val="5C2B7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wCNormal"/>
    <w:qFormat/>
    <w:rsid w:val="007878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qFormat/>
    <w:rsid w:val="007878E7"/>
    <w:pPr>
      <w:spacing w:before="180" w:after="180" w:line="240" w:lineRule="atLeast"/>
    </w:pPr>
  </w:style>
  <w:style w:type="paragraph" w:styleId="a3">
    <w:name w:val="footer"/>
    <w:basedOn w:val="a"/>
    <w:rsid w:val="007878E7"/>
    <w:pPr>
      <w:tabs>
        <w:tab w:val="center" w:pos="4153"/>
        <w:tab w:val="right" w:pos="8306"/>
      </w:tabs>
      <w:snapToGrid w:val="0"/>
      <w:jc w:val="left"/>
    </w:pPr>
    <w:rPr>
      <w:sz w:val="18"/>
    </w:rPr>
  </w:style>
  <w:style w:type="paragraph" w:styleId="a4">
    <w:name w:val="header"/>
    <w:basedOn w:val="a"/>
    <w:rsid w:val="007878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uiPriority w:val="99"/>
    <w:unhideWhenUsed/>
    <w:qFormat/>
    <w:rsid w:val="007878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张登纪</cp:lastModifiedBy>
  <cp:revision>2</cp:revision>
  <dcterms:created xsi:type="dcterms:W3CDTF">2020-06-12T08:12:00Z</dcterms:created>
  <dcterms:modified xsi:type="dcterms:W3CDTF">2020-06-16T00:34:00Z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