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附件5：</w:t>
      </w:r>
    </w:p>
    <w:p>
      <w:pPr>
        <w:autoSpaceDE w:val="0"/>
        <w:spacing w:line="600" w:lineRule="exact"/>
        <w:jc w:val="center"/>
        <w:rPr>
          <w:rFonts w:hint="eastAsia" w:ascii="仿宋" w:hAnsi="仿宋" w:eastAsia="仿宋"/>
          <w:b/>
          <w:sz w:val="52"/>
          <w:szCs w:val="52"/>
        </w:rPr>
      </w:pPr>
      <w:r>
        <w:rPr>
          <w:rFonts w:ascii="仿宋" w:hAnsi="仿宋" w:eastAsia="仿宋"/>
          <w:b/>
          <w:sz w:val="52"/>
          <w:szCs w:val="52"/>
        </w:rPr>
        <w:t>在校成绩计算办法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根据《六盘水市第二人民医院2020年高校引进招聘紧缺急需专业技术人才简章》规定，考生在校成绩具体计算办法如下：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成绩表上有平均成绩或历年平均成绩的，考生在校成绩为平均成绩或历年平均成绩分值；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成绩表上有各学期平均成绩的，考生在校成绩为所有学期平均成绩总均分。</w:t>
      </w:r>
      <w:r>
        <w:rPr>
          <w:rFonts w:ascii="仿宋" w:hAnsi="仿宋" w:eastAsia="仿宋"/>
          <w:b/>
          <w:bCs/>
          <w:sz w:val="32"/>
          <w:szCs w:val="32"/>
        </w:rPr>
        <w:t>在校成绩＝各学期平均成绩之和／学期总数；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 成绩表上无平均成绩或学期平均成绩的，在校成绩为考生所学科目成绩总均分（科目成绩只计算百分制计分的科目，以优秀、良好、合格、不合格认定等级的考查科目不列入在校成绩计算科目）。</w:t>
      </w:r>
      <w:r>
        <w:rPr>
          <w:rFonts w:ascii="仿宋" w:hAnsi="仿宋" w:eastAsia="仿宋"/>
          <w:b/>
          <w:bCs/>
          <w:sz w:val="32"/>
          <w:szCs w:val="32"/>
        </w:rPr>
        <w:t>在校成绩＝所有科目成绩之和／总科目数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24E"/>
    <w:rsid w:val="000F224E"/>
    <w:rsid w:val="00375DCF"/>
    <w:rsid w:val="514F6AE8"/>
    <w:rsid w:val="6A1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1008</Characters>
  <Lines>8</Lines>
  <Paragraphs>2</Paragraphs>
  <TotalTime>3</TotalTime>
  <ScaleCrop>false</ScaleCrop>
  <LinksUpToDate>false</LinksUpToDate>
  <CharactersWithSpaces>1182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Administrator</dc:creator>
  <cp:lastModifiedBy>Administrator</cp:lastModifiedBy>
  <dcterms:modified xsi:type="dcterms:W3CDTF">2020-06-12T08:01:57Z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