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87" w:tblpY="14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065"/>
        <w:gridCol w:w="1016"/>
        <w:gridCol w:w="606"/>
        <w:gridCol w:w="218"/>
        <w:gridCol w:w="1100"/>
        <w:gridCol w:w="915"/>
        <w:gridCol w:w="1066"/>
        <w:gridCol w:w="70"/>
        <w:gridCol w:w="1513"/>
        <w:gridCol w:w="1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53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53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铜仁市扶贫开发投资有限责任公司公开招聘报名登记表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2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5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学校类别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一本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9"/>
                <w:lang w:val="en-US" w:eastAsia="zh-CN" w:bidi="ar"/>
              </w:rPr>
              <w:t xml:space="preserve">  二本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9"/>
                <w:lang w:val="en-US" w:eastAsia="zh-CN" w:bidi="ar"/>
              </w:rPr>
              <w:t xml:space="preserve">  其他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居住详址</w:t>
            </w:r>
          </w:p>
        </w:tc>
        <w:tc>
          <w:tcPr>
            <w:tcW w:w="4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资格证名称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资格认定时间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91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1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报名人声明</w:t>
            </w:r>
          </w:p>
        </w:tc>
        <w:tc>
          <w:tcPr>
            <w:tcW w:w="91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本人按方案和要求，真实、准确填写报名信息和提供相关资料，并对其真实性负责，若有不实或不符合报考职位对象和条件，本人愿承担一切责任。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特此承诺。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902" w:firstLineChars="1626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报名人签名：                  年   月   日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机关事业单位在职在编人员同意报考意见</w:t>
            </w:r>
          </w:p>
        </w:tc>
        <w:tc>
          <w:tcPr>
            <w:tcW w:w="2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月   日                                                                                    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组织人事部门意见：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报名及资格审查意见</w:t>
            </w:r>
          </w:p>
        </w:tc>
        <w:tc>
          <w:tcPr>
            <w:tcW w:w="91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审查人签名：            年   月   日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53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注：1.本表所有信息请用正楷字认真填写，如因字迹潦草导致无法辨认的，责任自负；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2.报名时请填写两个以上常用联系电话，如因通讯不畅导致无法联系的，责任自负。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510F"/>
    <w:rsid w:val="1154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2020-05-20T02:23:00Z</dcterms:created>
  <dc:creator>orvR</dc:creator>
  <cp:lastModifiedBy>orvR</cp:lastModifiedBy>
  <dcterms:modified xsi:type="dcterms:W3CDTF">2020-05-20T02:23:56Z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