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贵州水利水电职业技术学院201</w:t>
      </w:r>
      <w:r>
        <w:rPr>
          <w:rFonts w:ascii="方正小标宋简体" w:hAnsi="仿宋" w:eastAsia="方正小标宋简体"/>
          <w:sz w:val="36"/>
          <w:szCs w:val="36"/>
        </w:rPr>
        <w:t>9</w:t>
      </w:r>
      <w:r>
        <w:rPr>
          <w:rFonts w:hint="eastAsia" w:ascii="方正小标宋简体" w:hAnsi="仿宋" w:eastAsia="方正小标宋简体"/>
          <w:sz w:val="36"/>
          <w:szCs w:val="36"/>
        </w:rPr>
        <w:t>年公开招聘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外聘专任教师报名表</w:t>
      </w:r>
    </w:p>
    <w:p>
      <w:pPr>
        <w:rPr>
          <w:u w:val="single"/>
        </w:rPr>
      </w:pPr>
    </w:p>
    <w:tbl>
      <w:tblPr>
        <w:tblStyle w:val="3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01"/>
        <w:gridCol w:w="851"/>
        <w:gridCol w:w="294"/>
        <w:gridCol w:w="621"/>
        <w:gridCol w:w="881"/>
        <w:gridCol w:w="1044"/>
        <w:gridCol w:w="751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所学专业</w:t>
            </w: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毕业时间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报考职位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职位代码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专业特长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简要工作经历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审查意见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2280" w:firstLineChars="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审查人签字：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p>
      <w:pPr>
        <w:snapToGrid w:val="0"/>
        <w:spacing w:line="360" w:lineRule="auto"/>
        <w:ind w:firstLine="200"/>
        <w:jc w:val="center"/>
        <w:rPr>
          <w:rFonts w:ascii="宋体" w:hAnsi="宋体" w:eastAsia="宋体" w:cs="Calibri"/>
          <w:b/>
          <w:bCs/>
          <w:color w:val="676A6C"/>
          <w:kern w:val="0"/>
          <w:sz w:val="24"/>
          <w:szCs w:val="24"/>
        </w:rPr>
        <w:sectPr>
          <w:pgSz w:w="11906" w:h="16838"/>
          <w:pgMar w:top="1077" w:right="1191" w:bottom="1077" w:left="1191" w:header="851" w:footer="992" w:gutter="0"/>
          <w:cols w:space="425" w:num="1"/>
          <w:docGrid w:type="linesAndChars" w:linePitch="312" w:charSpace="0"/>
        </w:sectPr>
      </w:pPr>
    </w:p>
    <w:p>
      <w:pPr>
        <w:snapToGrid w:val="0"/>
        <w:spacing w:line="360" w:lineRule="auto"/>
        <w:ind w:firstLine="200"/>
        <w:jc w:val="center"/>
        <w:rPr>
          <w:rFonts w:ascii="宋体" w:hAnsi="宋体" w:eastAsia="宋体" w:cs="Calibri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  <w:lang w:val="en-US" w:eastAsia="zh-CN"/>
        </w:rPr>
        <w:t>2：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</w:rPr>
        <w:t>贵州水利水电职业技术学院2019年公开招聘外聘专任教师一览表</w:t>
      </w:r>
    </w:p>
    <w:tbl>
      <w:tblPr>
        <w:tblStyle w:val="4"/>
        <w:tblW w:w="14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134"/>
        <w:gridCol w:w="1134"/>
        <w:gridCol w:w="4961"/>
        <w:gridCol w:w="851"/>
        <w:gridCol w:w="2693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职位名称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职位代码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学历要求</w:t>
            </w:r>
          </w:p>
        </w:tc>
        <w:tc>
          <w:tcPr>
            <w:tcW w:w="496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拟聘专业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聘用条件</w:t>
            </w:r>
          </w:p>
        </w:tc>
        <w:tc>
          <w:tcPr>
            <w:tcW w:w="149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水利工程系教师</w:t>
            </w: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高职及以上</w:t>
            </w: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环境工程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snapToGrid w:val="0"/>
              <w:spacing w:line="360" w:lineRule="auto"/>
            </w:pPr>
            <w:r>
              <w:rPr>
                <w:rFonts w:hint="eastAsia"/>
              </w:rPr>
              <w:t>硕士研究生3年以上企业工作经历；本科、高职5年以上相关企业工作经历。在同等情况下，具备以下条件的人员可优先录用：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</w:pPr>
            <w:r>
              <w:rPr>
                <w:rFonts w:hint="eastAsia"/>
              </w:rPr>
              <w:t>实践经验丰富的；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</w:pPr>
            <w:r>
              <w:rPr>
                <w:rFonts w:hint="eastAsia"/>
              </w:rPr>
              <w:t>专业技能水平高的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</w:pPr>
            <w:r>
              <w:rPr>
                <w:rFonts w:hint="eastAsia"/>
              </w:rPr>
              <w:t>学历高的</w:t>
            </w: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水产养殖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3</w:t>
            </w: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水政水资源管理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4</w:t>
            </w: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测绘科学与技术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土木工程系教师</w:t>
            </w: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5</w:t>
            </w: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风景园林或城乡规划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6</w:t>
            </w: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土木工程或结构工程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电力工程系教师</w:t>
            </w: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7</w:t>
            </w: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电机与电器、电气工程及自动化、高电压与绝缘技术、电力电子与电力传动、电工理论与新技术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8</w:t>
            </w: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控制理论与控制工程、检测技术与自动化装置、模式识别与智能系统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9</w:t>
            </w: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机械电子工程、机械制造及其自动化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管理工程系教师</w:t>
            </w: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</w:rPr>
              <w:t>酒店管理</w:t>
            </w:r>
            <w:r>
              <w:rPr>
                <w:rFonts w:hint="eastAsia"/>
                <w:lang w:eastAsia="zh-CN"/>
              </w:rPr>
              <w:t>、旅游管理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大数据技术及应用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计算机及相关专业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公共基础教学部教师</w:t>
            </w: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134" w:type="dxa"/>
            <w:vMerge w:val="restart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vMerge w:val="restart"/>
          </w:tcPr>
          <w:p>
            <w:pPr>
              <w:snapToGrid w:val="0"/>
              <w:spacing w:line="360" w:lineRule="auto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701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汉语言文学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vMerge w:val="continue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04" w:type="dxa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701" w:type="dxa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4961" w:type="dxa"/>
          </w:tcPr>
          <w:p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851" w:type="dxa"/>
          </w:tcPr>
          <w:p>
            <w:pPr>
              <w:snapToGrid w:val="0"/>
              <w:spacing w:line="360" w:lineRule="auto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27</w:t>
            </w:r>
            <w:r>
              <w:fldChar w:fldCharType="end"/>
            </w:r>
          </w:p>
        </w:tc>
        <w:tc>
          <w:tcPr>
            <w:tcW w:w="2693" w:type="dxa"/>
          </w:tcPr>
          <w:p>
            <w:pPr>
              <w:snapToGrid w:val="0"/>
              <w:spacing w:line="360" w:lineRule="auto"/>
              <w:jc w:val="center"/>
            </w:pPr>
          </w:p>
        </w:tc>
        <w:tc>
          <w:tcPr>
            <w:tcW w:w="1496" w:type="dxa"/>
          </w:tcPr>
          <w:p>
            <w:pPr>
              <w:snapToGrid w:val="0"/>
              <w:spacing w:line="360" w:lineRule="auto"/>
              <w:jc w:val="center"/>
            </w:pPr>
          </w:p>
        </w:tc>
      </w:tr>
    </w:tbl>
    <w:p>
      <w:pPr>
        <w:snapToGrid w:val="0"/>
        <w:spacing w:line="360" w:lineRule="auto"/>
        <w:ind w:firstLine="200"/>
        <w:jc w:val="center"/>
      </w:pPr>
    </w:p>
    <w:sectPr>
      <w:pgSz w:w="16838" w:h="11906" w:orient="landscape"/>
      <w:pgMar w:top="964" w:right="1077" w:bottom="96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81"/>
    <w:rsid w:val="00A01035"/>
    <w:rsid w:val="00D42281"/>
    <w:rsid w:val="00E87D1C"/>
    <w:rsid w:val="0D7740EC"/>
    <w:rsid w:val="410D359A"/>
    <w:rsid w:val="433A32AE"/>
    <w:rsid w:val="467549E5"/>
    <w:rsid w:val="600E5B45"/>
    <w:rsid w:val="625D1BC8"/>
    <w:rsid w:val="6D51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apple-converted-space"/>
    <w:basedOn w:val="5"/>
    <w:uiPriority w:val="0"/>
  </w:style>
  <w:style w:type="character" w:customStyle="1" w:styleId="8">
    <w:name w:val="Unresolved Mention"/>
    <w:basedOn w:val="5"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406</Words>
  <Characters>2316</Characters>
  <Lines>19</Lines>
  <Paragraphs>5</Paragraphs>
  <TotalTime>247</TotalTime>
  <ScaleCrop>false</ScaleCrop>
  <LinksUpToDate>false</LinksUpToDate>
  <CharactersWithSpaces>2717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2019-07-10T11:24:00Z</dcterms:created>
  <dc:creator>149472929@qq.com</dc:creator>
  <cp:lastModifiedBy>金粉笔</cp:lastModifiedBy>
  <dcterms:modified xsi:type="dcterms:W3CDTF">2019-07-17T06:33:20Z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